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E2" w:rsidRPr="003B7520" w:rsidRDefault="009235E2" w:rsidP="009235E2">
      <w:pPr>
        <w:spacing w:after="120"/>
        <w:ind w:firstLine="709"/>
        <w:jc w:val="center"/>
        <w:rPr>
          <w:rFonts w:ascii="Tahoma" w:hAnsi="Tahoma" w:cs="Tahoma"/>
          <w:b/>
          <w:sz w:val="22"/>
          <w:szCs w:val="22"/>
          <w:u w:val="single"/>
        </w:rPr>
      </w:pPr>
    </w:p>
    <w:p w:rsidR="009235E2" w:rsidRPr="009E1767" w:rsidRDefault="00D4761B" w:rsidP="009235E2">
      <w:pPr>
        <w:spacing w:after="120"/>
        <w:ind w:firstLine="709"/>
        <w:jc w:val="center"/>
        <w:rPr>
          <w:rFonts w:ascii="Tahoma" w:hAnsi="Tahoma" w:cs="Tahoma"/>
          <w:b/>
          <w:sz w:val="22"/>
          <w:szCs w:val="22"/>
          <w:u w:val="single"/>
        </w:rPr>
      </w:pPr>
      <w:r w:rsidRPr="009E1767">
        <w:rPr>
          <w:rFonts w:ascii="Tahoma" w:hAnsi="Tahoma" w:cs="Tahoma"/>
          <w:b/>
          <w:sz w:val="22"/>
          <w:szCs w:val="22"/>
          <w:u w:val="single"/>
        </w:rPr>
        <w:t>ANADOLU YAKASI İNŞAAT MÜTEAHHİTLERİ</w:t>
      </w:r>
    </w:p>
    <w:p w:rsidR="007509EC" w:rsidRPr="009E1767" w:rsidRDefault="009235E2" w:rsidP="00AC03FA">
      <w:pPr>
        <w:spacing w:after="120"/>
        <w:ind w:firstLine="709"/>
        <w:jc w:val="center"/>
        <w:rPr>
          <w:rFonts w:ascii="Tahoma" w:hAnsi="Tahoma" w:cs="Tahoma"/>
          <w:b/>
          <w:sz w:val="22"/>
          <w:szCs w:val="22"/>
        </w:rPr>
      </w:pPr>
      <w:r w:rsidRPr="009E1767">
        <w:rPr>
          <w:rFonts w:ascii="Tahoma" w:hAnsi="Tahoma" w:cs="Tahoma"/>
          <w:b/>
          <w:sz w:val="22"/>
          <w:szCs w:val="22"/>
          <w:u w:val="single"/>
        </w:rPr>
        <w:t xml:space="preserve">DERNEĞİ </w:t>
      </w:r>
      <w:r w:rsidR="001A3C4E" w:rsidRPr="009E1767">
        <w:rPr>
          <w:rFonts w:ascii="Tahoma" w:hAnsi="Tahoma" w:cs="Tahoma"/>
          <w:b/>
          <w:sz w:val="22"/>
          <w:szCs w:val="22"/>
          <w:u w:val="single"/>
        </w:rPr>
        <w:t>TÜZÜĞÜ</w:t>
      </w:r>
    </w:p>
    <w:p w:rsidR="00061044" w:rsidRPr="009E1767" w:rsidRDefault="00061044" w:rsidP="00061044">
      <w:pPr>
        <w:pStyle w:val="ListeParagraf"/>
        <w:spacing w:before="480" w:line="276" w:lineRule="auto"/>
        <w:ind w:left="0"/>
        <w:contextualSpacing w:val="0"/>
        <w:jc w:val="center"/>
        <w:outlineLvl w:val="0"/>
        <w:rPr>
          <w:rFonts w:ascii="Tahoma" w:hAnsi="Tahoma" w:cs="Tahoma"/>
          <w:b/>
        </w:rPr>
      </w:pPr>
      <w:r w:rsidRPr="009E1767">
        <w:rPr>
          <w:rFonts w:ascii="Tahoma" w:hAnsi="Tahoma" w:cs="Tahoma"/>
          <w:b/>
        </w:rPr>
        <w:t>BİRİNCİ BÖLÜM</w:t>
      </w:r>
    </w:p>
    <w:p w:rsidR="00061044" w:rsidRPr="009E1767" w:rsidRDefault="00061044" w:rsidP="005163E0">
      <w:pPr>
        <w:spacing w:line="276" w:lineRule="auto"/>
        <w:jc w:val="center"/>
        <w:outlineLvl w:val="0"/>
        <w:rPr>
          <w:rFonts w:ascii="Tahoma" w:hAnsi="Tahoma" w:cs="Tahoma"/>
          <w:b/>
        </w:rPr>
      </w:pPr>
      <w:r w:rsidRPr="009E1767">
        <w:rPr>
          <w:rFonts w:ascii="Tahoma" w:hAnsi="Tahoma" w:cs="Tahoma"/>
          <w:b/>
        </w:rPr>
        <w:t>Derneğin Adı</w:t>
      </w:r>
      <w:r w:rsidR="00634E26" w:rsidRPr="009E1767">
        <w:rPr>
          <w:rFonts w:ascii="Tahoma" w:hAnsi="Tahoma" w:cs="Tahoma"/>
          <w:b/>
        </w:rPr>
        <w:t>,</w:t>
      </w:r>
      <w:r w:rsidRPr="009E1767">
        <w:rPr>
          <w:rFonts w:ascii="Tahoma" w:hAnsi="Tahoma" w:cs="Tahoma"/>
          <w:b/>
        </w:rPr>
        <w:t xml:space="preserve"> </w:t>
      </w:r>
      <w:r w:rsidR="00634E26" w:rsidRPr="009E1767">
        <w:rPr>
          <w:rFonts w:ascii="Tahoma" w:hAnsi="Tahoma" w:cs="Tahoma"/>
          <w:b/>
        </w:rPr>
        <w:t>Merkezi</w:t>
      </w:r>
      <w:r w:rsidRPr="009E1767">
        <w:rPr>
          <w:rFonts w:ascii="Tahoma" w:hAnsi="Tahoma" w:cs="Tahoma"/>
          <w:b/>
        </w:rPr>
        <w:t xml:space="preserve"> </w:t>
      </w:r>
      <w:r w:rsidR="00634E26" w:rsidRPr="009E1767">
        <w:rPr>
          <w:rFonts w:ascii="Tahoma" w:hAnsi="Tahoma" w:cs="Tahoma"/>
          <w:b/>
        </w:rPr>
        <w:t xml:space="preserve">ve </w:t>
      </w:r>
      <w:r w:rsidRPr="009E1767">
        <w:rPr>
          <w:rFonts w:ascii="Tahoma" w:hAnsi="Tahoma" w:cs="Tahoma"/>
          <w:b/>
        </w:rPr>
        <w:t>Amblemi</w:t>
      </w:r>
      <w:bookmarkStart w:id="0" w:name="_GoBack"/>
      <w:bookmarkEnd w:id="0"/>
    </w:p>
    <w:p w:rsidR="00061044" w:rsidRPr="009E1767" w:rsidRDefault="00061044" w:rsidP="00061044">
      <w:pPr>
        <w:pStyle w:val="Balk2"/>
        <w:spacing w:before="240" w:line="276" w:lineRule="auto"/>
        <w:rPr>
          <w:rFonts w:ascii="Tahoma" w:hAnsi="Tahoma" w:cs="Tahoma"/>
          <w:color w:val="000000" w:themeColor="text1"/>
          <w:sz w:val="22"/>
          <w:szCs w:val="22"/>
        </w:rPr>
      </w:pPr>
      <w:r w:rsidRPr="009E1767">
        <w:rPr>
          <w:rFonts w:ascii="Tahoma" w:hAnsi="Tahoma" w:cs="Tahoma"/>
          <w:color w:val="000000" w:themeColor="text1"/>
          <w:sz w:val="22"/>
          <w:szCs w:val="22"/>
        </w:rPr>
        <w:t>Derneğin adı ve merkezi</w:t>
      </w:r>
    </w:p>
    <w:p w:rsidR="00061044" w:rsidRPr="009E1767" w:rsidRDefault="00061044" w:rsidP="00061044">
      <w:pPr>
        <w:pStyle w:val="ListeParagraf"/>
        <w:numPr>
          <w:ilvl w:val="0"/>
          <w:numId w:val="3"/>
        </w:numPr>
        <w:tabs>
          <w:tab w:val="center" w:pos="1418"/>
        </w:tabs>
        <w:spacing w:before="120" w:line="276" w:lineRule="auto"/>
        <w:ind w:left="0" w:firstLine="0"/>
        <w:contextualSpacing w:val="0"/>
        <w:jc w:val="both"/>
        <w:rPr>
          <w:rFonts w:ascii="Tahoma" w:hAnsi="Tahoma" w:cs="Tahoma"/>
        </w:rPr>
      </w:pPr>
    </w:p>
    <w:p w:rsidR="00EC2060" w:rsidRPr="009E1767" w:rsidRDefault="00EC2060" w:rsidP="007509EC">
      <w:pPr>
        <w:tabs>
          <w:tab w:val="left" w:pos="540"/>
        </w:tabs>
        <w:jc w:val="both"/>
        <w:rPr>
          <w:rFonts w:ascii="Tahoma" w:hAnsi="Tahoma" w:cs="Tahoma"/>
          <w:sz w:val="22"/>
          <w:szCs w:val="22"/>
        </w:rPr>
      </w:pPr>
    </w:p>
    <w:p w:rsidR="007509EC" w:rsidRPr="009E1767" w:rsidRDefault="009235E2" w:rsidP="005D5194">
      <w:pPr>
        <w:pStyle w:val="ListeParagraf"/>
        <w:numPr>
          <w:ilvl w:val="1"/>
          <w:numId w:val="3"/>
        </w:numPr>
        <w:tabs>
          <w:tab w:val="left" w:pos="540"/>
        </w:tabs>
        <w:jc w:val="both"/>
        <w:rPr>
          <w:rFonts w:ascii="Tahoma" w:hAnsi="Tahoma" w:cs="Tahoma"/>
          <w:sz w:val="22"/>
          <w:szCs w:val="22"/>
        </w:rPr>
      </w:pPr>
      <w:r w:rsidRPr="009E1767">
        <w:rPr>
          <w:rFonts w:ascii="Tahoma" w:hAnsi="Tahoma" w:cs="Tahoma"/>
          <w:sz w:val="22"/>
          <w:szCs w:val="22"/>
        </w:rPr>
        <w:t>Derneğin adı,</w:t>
      </w:r>
      <w:r w:rsidR="00D4761B" w:rsidRPr="009E1767">
        <w:rPr>
          <w:rFonts w:ascii="Tahoma" w:hAnsi="Tahoma" w:cs="Tahoma"/>
          <w:sz w:val="22"/>
          <w:szCs w:val="22"/>
        </w:rPr>
        <w:t xml:space="preserve"> </w:t>
      </w:r>
      <w:r w:rsidRPr="009E1767">
        <w:rPr>
          <w:rFonts w:ascii="Tahoma" w:hAnsi="Tahoma" w:cs="Tahoma"/>
          <w:sz w:val="22"/>
          <w:szCs w:val="22"/>
        </w:rPr>
        <w:t>’’</w:t>
      </w:r>
      <w:r w:rsidR="00D4761B" w:rsidRPr="009E1767">
        <w:rPr>
          <w:rFonts w:ascii="Tahoma" w:hAnsi="Tahoma" w:cs="Tahoma"/>
          <w:sz w:val="22"/>
          <w:szCs w:val="22"/>
        </w:rPr>
        <w:t xml:space="preserve">Anadolu Yakası İnşaat </w:t>
      </w:r>
      <w:r w:rsidR="00743E25" w:rsidRPr="009E1767">
        <w:rPr>
          <w:rFonts w:ascii="Tahoma" w:hAnsi="Tahoma" w:cs="Tahoma"/>
          <w:sz w:val="22"/>
          <w:szCs w:val="22"/>
        </w:rPr>
        <w:t>Müteahhitler</w:t>
      </w:r>
      <w:r w:rsidR="00D4761B" w:rsidRPr="009E1767">
        <w:rPr>
          <w:rFonts w:ascii="Tahoma" w:hAnsi="Tahoma" w:cs="Tahoma"/>
          <w:sz w:val="22"/>
          <w:szCs w:val="22"/>
        </w:rPr>
        <w:t>i</w:t>
      </w:r>
      <w:r w:rsidRPr="009E1767">
        <w:rPr>
          <w:rFonts w:ascii="Tahoma" w:hAnsi="Tahoma" w:cs="Tahoma"/>
          <w:sz w:val="22"/>
          <w:szCs w:val="22"/>
        </w:rPr>
        <w:t xml:space="preserve"> </w:t>
      </w:r>
      <w:r w:rsidR="004A441E" w:rsidRPr="009E1767">
        <w:rPr>
          <w:rFonts w:ascii="Tahoma" w:hAnsi="Tahoma" w:cs="Tahoma"/>
          <w:sz w:val="22"/>
          <w:szCs w:val="22"/>
        </w:rPr>
        <w:t>Derneği</w:t>
      </w:r>
      <w:r w:rsidR="004A441E" w:rsidRPr="009E1767">
        <w:rPr>
          <w:rFonts w:ascii="Tahoma" w:hAnsi="Tahoma" w:cs="Tahoma"/>
          <w:i/>
          <w:sz w:val="22"/>
          <w:szCs w:val="22"/>
        </w:rPr>
        <w:t xml:space="preserve">” </w:t>
      </w:r>
      <w:r w:rsidR="004A441E" w:rsidRPr="009E1767">
        <w:rPr>
          <w:rFonts w:ascii="Tahoma" w:hAnsi="Tahoma" w:cs="Tahoma"/>
          <w:sz w:val="22"/>
          <w:szCs w:val="22"/>
        </w:rPr>
        <w:t>dir.</w:t>
      </w:r>
      <w:r w:rsidR="00A6558F" w:rsidRPr="009E1767">
        <w:rPr>
          <w:rFonts w:ascii="Tahoma" w:hAnsi="Tahoma" w:cs="Tahoma"/>
          <w:sz w:val="22"/>
          <w:szCs w:val="22"/>
        </w:rPr>
        <w:t xml:space="preserve"> Derneğin kısa adı ’’AYİD</w:t>
      </w:r>
      <w:r w:rsidR="00347DA1" w:rsidRPr="009E1767">
        <w:rPr>
          <w:rFonts w:ascii="Tahoma" w:hAnsi="Tahoma" w:cs="Tahoma"/>
          <w:sz w:val="22"/>
          <w:szCs w:val="22"/>
        </w:rPr>
        <w:t>ER</w:t>
      </w:r>
      <w:r w:rsidR="00A6558F" w:rsidRPr="009E1767">
        <w:rPr>
          <w:rFonts w:ascii="Tahoma" w:hAnsi="Tahoma" w:cs="Tahoma"/>
          <w:sz w:val="22"/>
          <w:szCs w:val="22"/>
        </w:rPr>
        <w:t>’’ ‘dir.</w:t>
      </w:r>
    </w:p>
    <w:p w:rsidR="009235E2" w:rsidRPr="009E1767" w:rsidRDefault="009235E2" w:rsidP="009235E2">
      <w:pPr>
        <w:pStyle w:val="ListeParagraf"/>
        <w:tabs>
          <w:tab w:val="left" w:pos="540"/>
        </w:tabs>
        <w:jc w:val="both"/>
        <w:rPr>
          <w:rFonts w:ascii="Tahoma" w:hAnsi="Tahoma" w:cs="Tahoma"/>
          <w:sz w:val="22"/>
          <w:szCs w:val="22"/>
        </w:rPr>
      </w:pPr>
    </w:p>
    <w:p w:rsidR="007509EC" w:rsidRPr="009E1767" w:rsidRDefault="00347DA1" w:rsidP="005D5194">
      <w:pPr>
        <w:pStyle w:val="ListeParagraf"/>
        <w:numPr>
          <w:ilvl w:val="1"/>
          <w:numId w:val="3"/>
        </w:numPr>
        <w:tabs>
          <w:tab w:val="left" w:pos="540"/>
        </w:tabs>
        <w:jc w:val="both"/>
        <w:rPr>
          <w:rFonts w:ascii="Tahoma" w:hAnsi="Tahoma" w:cs="Tahoma"/>
          <w:sz w:val="22"/>
          <w:szCs w:val="22"/>
        </w:rPr>
      </w:pPr>
      <w:r w:rsidRPr="009E1767">
        <w:rPr>
          <w:rFonts w:ascii="Tahoma" w:hAnsi="Tahoma" w:cs="Tahoma"/>
          <w:sz w:val="22"/>
          <w:szCs w:val="22"/>
        </w:rPr>
        <w:t>Derneğin M</w:t>
      </w:r>
      <w:r w:rsidR="004A441E" w:rsidRPr="009E1767">
        <w:rPr>
          <w:rFonts w:ascii="Tahoma" w:hAnsi="Tahoma" w:cs="Tahoma"/>
          <w:sz w:val="22"/>
          <w:szCs w:val="22"/>
        </w:rPr>
        <w:t>erkezi</w:t>
      </w:r>
      <w:r w:rsidR="009235E2" w:rsidRPr="009E1767">
        <w:rPr>
          <w:rFonts w:ascii="Tahoma" w:hAnsi="Tahoma" w:cs="Tahoma"/>
          <w:sz w:val="22"/>
          <w:szCs w:val="22"/>
        </w:rPr>
        <w:t>,</w:t>
      </w:r>
      <w:r w:rsidR="004A441E" w:rsidRPr="009E1767">
        <w:rPr>
          <w:rFonts w:ascii="Tahoma" w:hAnsi="Tahoma" w:cs="Tahoma"/>
          <w:sz w:val="22"/>
          <w:szCs w:val="22"/>
        </w:rPr>
        <w:t xml:space="preserve"> </w:t>
      </w:r>
      <w:r w:rsidRPr="009E1767">
        <w:rPr>
          <w:rFonts w:ascii="Tahoma" w:hAnsi="Tahoma" w:cs="Tahoma"/>
          <w:sz w:val="22"/>
          <w:szCs w:val="22"/>
        </w:rPr>
        <w:t>Fenerbahçe</w:t>
      </w:r>
      <w:r w:rsidR="00D4761B" w:rsidRPr="009E1767">
        <w:rPr>
          <w:rFonts w:ascii="Tahoma" w:hAnsi="Tahoma" w:cs="Tahoma"/>
          <w:sz w:val="22"/>
          <w:szCs w:val="22"/>
        </w:rPr>
        <w:t xml:space="preserve"> Mah. </w:t>
      </w:r>
      <w:r w:rsidRPr="009E1767">
        <w:rPr>
          <w:rFonts w:ascii="Tahoma" w:hAnsi="Tahoma" w:cs="Tahoma"/>
          <w:sz w:val="22"/>
          <w:szCs w:val="22"/>
        </w:rPr>
        <w:t>Fuatpaşa</w:t>
      </w:r>
      <w:r w:rsidR="009235E2" w:rsidRPr="009E1767">
        <w:rPr>
          <w:rFonts w:ascii="Tahoma" w:hAnsi="Tahoma" w:cs="Tahoma"/>
          <w:sz w:val="22"/>
          <w:szCs w:val="22"/>
        </w:rPr>
        <w:t xml:space="preserve"> Cad. </w:t>
      </w:r>
      <w:r w:rsidRPr="009E1767">
        <w:rPr>
          <w:rFonts w:ascii="Tahoma" w:hAnsi="Tahoma" w:cs="Tahoma"/>
          <w:sz w:val="22"/>
          <w:szCs w:val="22"/>
        </w:rPr>
        <w:t xml:space="preserve">Saman Apt, </w:t>
      </w:r>
      <w:r w:rsidR="009235E2" w:rsidRPr="009E1767">
        <w:rPr>
          <w:rFonts w:ascii="Tahoma" w:hAnsi="Tahoma" w:cs="Tahoma"/>
          <w:sz w:val="22"/>
          <w:szCs w:val="22"/>
        </w:rPr>
        <w:t>No:</w:t>
      </w:r>
      <w:r w:rsidRPr="009E1767">
        <w:rPr>
          <w:rFonts w:ascii="Tahoma" w:hAnsi="Tahoma" w:cs="Tahoma"/>
          <w:sz w:val="22"/>
          <w:szCs w:val="22"/>
        </w:rPr>
        <w:t>11</w:t>
      </w:r>
      <w:r w:rsidR="009235E2" w:rsidRPr="009E1767">
        <w:rPr>
          <w:rFonts w:ascii="Tahoma" w:hAnsi="Tahoma" w:cs="Tahoma"/>
          <w:sz w:val="22"/>
          <w:szCs w:val="22"/>
        </w:rPr>
        <w:t xml:space="preserve"> </w:t>
      </w:r>
      <w:r w:rsidRPr="009E1767">
        <w:rPr>
          <w:rFonts w:ascii="Tahoma" w:hAnsi="Tahoma" w:cs="Tahoma"/>
          <w:sz w:val="22"/>
          <w:szCs w:val="22"/>
        </w:rPr>
        <w:t>D.2, Kat 1,</w:t>
      </w:r>
      <w:r w:rsidR="009235E2" w:rsidRPr="009E1767">
        <w:rPr>
          <w:rFonts w:ascii="Tahoma" w:hAnsi="Tahoma" w:cs="Tahoma"/>
          <w:sz w:val="22"/>
          <w:szCs w:val="22"/>
        </w:rPr>
        <w:t xml:space="preserve"> </w:t>
      </w:r>
      <w:r w:rsidR="00D4761B" w:rsidRPr="009E1767">
        <w:rPr>
          <w:rFonts w:ascii="Tahoma" w:hAnsi="Tahoma" w:cs="Tahoma"/>
          <w:sz w:val="22"/>
          <w:szCs w:val="22"/>
        </w:rPr>
        <w:t>Kadıköy İstanbul’</w:t>
      </w:r>
      <w:r w:rsidR="009831F5" w:rsidRPr="009E1767">
        <w:rPr>
          <w:rFonts w:ascii="Tahoma" w:hAnsi="Tahoma" w:cs="Tahoma"/>
          <w:sz w:val="22"/>
          <w:szCs w:val="22"/>
        </w:rPr>
        <w:t xml:space="preserve">dadır. Derneğin yerleşim yerinde meydana gelecek değişiklikler 31.03.2005 tarih ve 25772 sayılı Resmi Gazete’ de yayımlanan Dernekler Yönetmeliğine EK-24’ te yer alan Yerleşim Yeri Değişiklik </w:t>
      </w:r>
      <w:r w:rsidRPr="009E1767">
        <w:rPr>
          <w:rFonts w:ascii="Tahoma" w:hAnsi="Tahoma" w:cs="Tahoma"/>
          <w:sz w:val="22"/>
          <w:szCs w:val="22"/>
        </w:rPr>
        <w:t>Bildiriminin</w:t>
      </w:r>
      <w:r w:rsidR="009831F5" w:rsidRPr="009E1767">
        <w:rPr>
          <w:rFonts w:ascii="Tahoma" w:hAnsi="Tahoma" w:cs="Tahoma"/>
          <w:sz w:val="22"/>
          <w:szCs w:val="22"/>
        </w:rPr>
        <w:t xml:space="preserve"> doldurularak değişikliği izleyen otuz gün içinde mül</w:t>
      </w:r>
      <w:r w:rsidR="007509EC" w:rsidRPr="009E1767">
        <w:rPr>
          <w:rFonts w:ascii="Tahoma" w:hAnsi="Tahoma" w:cs="Tahoma"/>
          <w:sz w:val="22"/>
          <w:szCs w:val="22"/>
        </w:rPr>
        <w:t>ki idare amirliğine bildirilir.</w:t>
      </w:r>
    </w:p>
    <w:p w:rsidR="007509EC" w:rsidRPr="009E1767" w:rsidRDefault="007509EC" w:rsidP="007509EC">
      <w:pPr>
        <w:pStyle w:val="ListeParagraf"/>
        <w:rPr>
          <w:rFonts w:ascii="Tahoma" w:hAnsi="Tahoma" w:cs="Tahoma"/>
          <w:sz w:val="22"/>
          <w:szCs w:val="22"/>
        </w:rPr>
      </w:pPr>
    </w:p>
    <w:p w:rsidR="007509EC" w:rsidRPr="009E1767" w:rsidRDefault="00A6558F" w:rsidP="005D5194">
      <w:pPr>
        <w:pStyle w:val="ListeParagraf"/>
        <w:numPr>
          <w:ilvl w:val="1"/>
          <w:numId w:val="3"/>
        </w:numPr>
        <w:tabs>
          <w:tab w:val="left" w:pos="540"/>
        </w:tabs>
        <w:jc w:val="both"/>
        <w:rPr>
          <w:rFonts w:ascii="Tahoma" w:hAnsi="Tahoma" w:cs="Tahoma"/>
          <w:sz w:val="22"/>
          <w:szCs w:val="22"/>
        </w:rPr>
      </w:pPr>
      <w:r w:rsidRPr="009E1767">
        <w:rPr>
          <w:rFonts w:ascii="Tahoma" w:hAnsi="Tahoma" w:cs="Tahoma"/>
          <w:sz w:val="22"/>
          <w:szCs w:val="22"/>
        </w:rPr>
        <w:t xml:space="preserve"> </w:t>
      </w:r>
      <w:r w:rsidR="00347DA1" w:rsidRPr="009E1767">
        <w:rPr>
          <w:rFonts w:ascii="Tahoma" w:hAnsi="Tahoma" w:cs="Tahoma"/>
          <w:sz w:val="22"/>
          <w:szCs w:val="22"/>
        </w:rPr>
        <w:tab/>
      </w:r>
      <w:r w:rsidRPr="009E1767">
        <w:rPr>
          <w:rFonts w:ascii="Tahoma" w:hAnsi="Tahoma" w:cs="Tahoma"/>
          <w:sz w:val="22"/>
          <w:szCs w:val="22"/>
        </w:rPr>
        <w:t xml:space="preserve"> </w:t>
      </w:r>
      <w:r w:rsidR="007509EC" w:rsidRPr="009E1767">
        <w:rPr>
          <w:rFonts w:ascii="Tahoma" w:hAnsi="Tahoma" w:cs="Tahoma"/>
          <w:sz w:val="22"/>
          <w:szCs w:val="22"/>
        </w:rPr>
        <w:t>Derneğin</w:t>
      </w:r>
      <w:r w:rsidR="009235E2" w:rsidRPr="009E1767">
        <w:rPr>
          <w:rFonts w:ascii="Tahoma" w:hAnsi="Tahoma" w:cs="Tahoma"/>
          <w:sz w:val="22"/>
          <w:szCs w:val="22"/>
        </w:rPr>
        <w:t xml:space="preserve"> amblemi aşağıdaki şekil,</w:t>
      </w:r>
      <w:r w:rsidR="00D003A6" w:rsidRPr="009E1767">
        <w:rPr>
          <w:rFonts w:ascii="Tahoma" w:hAnsi="Tahoma" w:cs="Tahoma"/>
          <w:color w:val="FF0000"/>
          <w:sz w:val="22"/>
          <w:szCs w:val="22"/>
        </w:rPr>
        <w:t xml:space="preserve"> </w:t>
      </w:r>
      <w:r w:rsidR="009235E2" w:rsidRPr="009E1767">
        <w:rPr>
          <w:rFonts w:ascii="Tahoma" w:hAnsi="Tahoma" w:cs="Tahoma"/>
          <w:sz w:val="22"/>
          <w:szCs w:val="22"/>
        </w:rPr>
        <w:t>renk</w:t>
      </w:r>
      <w:r w:rsidR="007509EC" w:rsidRPr="009E1767">
        <w:rPr>
          <w:rFonts w:ascii="Tahoma" w:hAnsi="Tahoma" w:cs="Tahoma"/>
          <w:sz w:val="22"/>
          <w:szCs w:val="22"/>
        </w:rPr>
        <w:t xml:space="preserve"> ve sembolden ibarettir.</w:t>
      </w:r>
    </w:p>
    <w:p w:rsidR="007509EC" w:rsidRPr="009E1767" w:rsidRDefault="007509EC" w:rsidP="007509EC">
      <w:pPr>
        <w:pStyle w:val="ListeParagraf"/>
        <w:rPr>
          <w:rFonts w:ascii="Tahoma" w:hAnsi="Tahoma" w:cs="Tahoma"/>
          <w:sz w:val="22"/>
          <w:szCs w:val="22"/>
        </w:rPr>
      </w:pPr>
    </w:p>
    <w:p w:rsidR="007509EC" w:rsidRPr="009E1767" w:rsidRDefault="00810A71" w:rsidP="007509EC">
      <w:pPr>
        <w:pStyle w:val="ListeParagraf"/>
        <w:tabs>
          <w:tab w:val="left" w:pos="540"/>
        </w:tabs>
        <w:jc w:val="both"/>
        <w:rPr>
          <w:rFonts w:ascii="Tahoma" w:hAnsi="Tahoma" w:cs="Tahoma"/>
          <w:sz w:val="22"/>
          <w:szCs w:val="22"/>
        </w:rPr>
      </w:pPr>
      <w:r w:rsidRPr="009E1767">
        <w:rPr>
          <w:rFonts w:ascii="Tahoma" w:hAnsi="Tahoma" w:cs="Tahoma"/>
          <w:sz w:val="22"/>
          <w:szCs w:val="22"/>
        </w:rPr>
        <w:t xml:space="preserve"> </w:t>
      </w:r>
    </w:p>
    <w:p w:rsidR="009235E2" w:rsidRPr="009E1767" w:rsidRDefault="00D66B32" w:rsidP="007509EC">
      <w:pPr>
        <w:pStyle w:val="ListeParagraf"/>
        <w:tabs>
          <w:tab w:val="left" w:pos="540"/>
        </w:tabs>
        <w:jc w:val="both"/>
        <w:rPr>
          <w:rFonts w:ascii="Tahoma" w:hAnsi="Tahoma" w:cs="Tahoma"/>
          <w:sz w:val="22"/>
          <w:szCs w:val="22"/>
        </w:rPr>
      </w:pPr>
      <w:r w:rsidRPr="009E1767">
        <w:rPr>
          <w:rFonts w:ascii="Tahoma" w:hAnsi="Tahoma" w:cs="Tahoma"/>
          <w:noProof/>
          <w:sz w:val="22"/>
          <w:szCs w:val="22"/>
        </w:rPr>
        <w:drawing>
          <wp:anchor distT="0" distB="0" distL="114300" distR="114300" simplePos="0" relativeHeight="251658240" behindDoc="1" locked="0" layoutInCell="1" allowOverlap="1">
            <wp:simplePos x="0" y="0"/>
            <wp:positionH relativeFrom="margin">
              <wp:align>center</wp:align>
            </wp:positionH>
            <wp:positionV relativeFrom="paragraph">
              <wp:posOffset>19685</wp:posOffset>
            </wp:positionV>
            <wp:extent cx="2804160" cy="1511300"/>
            <wp:effectExtent l="0" t="0" r="0" b="0"/>
            <wp:wrapTight wrapText="bothSides">
              <wp:wrapPolygon edited="0">
                <wp:start x="0" y="0"/>
                <wp:lineTo x="0" y="21237"/>
                <wp:lineTo x="21424" y="21237"/>
                <wp:lineTo x="21424" y="0"/>
                <wp:lineTo x="0" y="0"/>
              </wp:wrapPolygon>
            </wp:wrapTight>
            <wp:docPr id="2" name="Resim 2" descr="C:\Users\Sony\Desktop\AYİDER\AMBLE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AYİDER\AMBLE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4160" cy="151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5E2" w:rsidRPr="009E1767" w:rsidRDefault="009235E2" w:rsidP="009235E2">
      <w:pPr>
        <w:pStyle w:val="ListeParagraf"/>
        <w:tabs>
          <w:tab w:val="left" w:pos="540"/>
        </w:tabs>
        <w:jc w:val="both"/>
        <w:rPr>
          <w:rFonts w:ascii="Tahoma" w:hAnsi="Tahoma" w:cs="Tahoma"/>
          <w:sz w:val="22"/>
          <w:szCs w:val="22"/>
        </w:rPr>
      </w:pPr>
    </w:p>
    <w:p w:rsidR="00A51F4B" w:rsidRPr="009E1767" w:rsidRDefault="00A51F4B" w:rsidP="009235E2">
      <w:pPr>
        <w:pStyle w:val="ListeParagraf"/>
        <w:tabs>
          <w:tab w:val="left" w:pos="540"/>
        </w:tabs>
        <w:jc w:val="both"/>
        <w:rPr>
          <w:rFonts w:ascii="Tahoma" w:hAnsi="Tahoma" w:cs="Tahoma"/>
          <w:sz w:val="22"/>
          <w:szCs w:val="22"/>
        </w:rPr>
      </w:pPr>
    </w:p>
    <w:p w:rsidR="00A51F4B" w:rsidRPr="009E1767" w:rsidRDefault="00A51F4B" w:rsidP="009235E2">
      <w:pPr>
        <w:pStyle w:val="ListeParagraf"/>
        <w:tabs>
          <w:tab w:val="left" w:pos="540"/>
        </w:tabs>
        <w:jc w:val="both"/>
        <w:rPr>
          <w:rFonts w:ascii="Tahoma" w:hAnsi="Tahoma" w:cs="Tahoma"/>
          <w:sz w:val="22"/>
          <w:szCs w:val="22"/>
        </w:rPr>
      </w:pPr>
    </w:p>
    <w:p w:rsidR="00A51F4B" w:rsidRPr="009E1767" w:rsidRDefault="00A51F4B" w:rsidP="009235E2">
      <w:pPr>
        <w:pStyle w:val="ListeParagraf"/>
        <w:tabs>
          <w:tab w:val="left" w:pos="540"/>
        </w:tabs>
        <w:jc w:val="both"/>
        <w:rPr>
          <w:rFonts w:ascii="Tahoma" w:hAnsi="Tahoma" w:cs="Tahoma"/>
          <w:sz w:val="22"/>
          <w:szCs w:val="22"/>
        </w:rPr>
      </w:pPr>
    </w:p>
    <w:p w:rsidR="009235E2" w:rsidRPr="009E1767" w:rsidRDefault="009235E2" w:rsidP="009235E2">
      <w:pPr>
        <w:pStyle w:val="ListeParagraf"/>
        <w:tabs>
          <w:tab w:val="left" w:pos="540"/>
        </w:tabs>
        <w:jc w:val="both"/>
        <w:rPr>
          <w:rFonts w:ascii="Tahoma" w:hAnsi="Tahoma" w:cs="Tahoma"/>
          <w:sz w:val="22"/>
          <w:szCs w:val="22"/>
        </w:rPr>
      </w:pPr>
    </w:p>
    <w:p w:rsidR="009235E2" w:rsidRPr="009E1767" w:rsidRDefault="009235E2" w:rsidP="009235E2">
      <w:pPr>
        <w:pStyle w:val="ListeParagraf"/>
        <w:tabs>
          <w:tab w:val="left" w:pos="540"/>
        </w:tabs>
        <w:jc w:val="both"/>
        <w:rPr>
          <w:rFonts w:ascii="Tahoma" w:hAnsi="Tahoma" w:cs="Tahoma"/>
          <w:sz w:val="22"/>
          <w:szCs w:val="22"/>
        </w:rPr>
      </w:pPr>
    </w:p>
    <w:p w:rsidR="009235E2" w:rsidRPr="009E1767" w:rsidRDefault="009235E2" w:rsidP="009235E2">
      <w:pPr>
        <w:pStyle w:val="ListeParagraf"/>
        <w:tabs>
          <w:tab w:val="left" w:pos="540"/>
        </w:tabs>
        <w:jc w:val="both"/>
        <w:rPr>
          <w:rFonts w:ascii="Tahoma" w:hAnsi="Tahoma" w:cs="Tahoma"/>
          <w:sz w:val="22"/>
          <w:szCs w:val="22"/>
        </w:rPr>
      </w:pPr>
    </w:p>
    <w:p w:rsidR="009235E2" w:rsidRPr="009E1767" w:rsidRDefault="009235E2" w:rsidP="009235E2">
      <w:pPr>
        <w:pStyle w:val="ListeParagraf"/>
        <w:tabs>
          <w:tab w:val="left" w:pos="540"/>
        </w:tabs>
        <w:jc w:val="both"/>
        <w:rPr>
          <w:rFonts w:ascii="Tahoma" w:hAnsi="Tahoma" w:cs="Tahoma"/>
          <w:sz w:val="22"/>
          <w:szCs w:val="22"/>
        </w:rPr>
      </w:pPr>
    </w:p>
    <w:p w:rsidR="00347DA1" w:rsidRPr="009E1767" w:rsidRDefault="00347DA1" w:rsidP="009235E2">
      <w:pPr>
        <w:pStyle w:val="ListeParagraf"/>
        <w:tabs>
          <w:tab w:val="left" w:pos="540"/>
        </w:tabs>
        <w:jc w:val="both"/>
        <w:rPr>
          <w:rFonts w:ascii="Tahoma" w:hAnsi="Tahoma" w:cs="Tahoma"/>
          <w:sz w:val="22"/>
          <w:szCs w:val="22"/>
        </w:rPr>
      </w:pPr>
    </w:p>
    <w:p w:rsidR="00347DA1" w:rsidRPr="009E1767" w:rsidRDefault="00347DA1" w:rsidP="009235E2">
      <w:pPr>
        <w:pStyle w:val="ListeParagraf"/>
        <w:tabs>
          <w:tab w:val="left" w:pos="540"/>
        </w:tabs>
        <w:jc w:val="both"/>
        <w:rPr>
          <w:rFonts w:ascii="Tahoma" w:hAnsi="Tahoma" w:cs="Tahoma"/>
          <w:sz w:val="22"/>
          <w:szCs w:val="22"/>
        </w:rPr>
      </w:pPr>
    </w:p>
    <w:p w:rsidR="009235E2" w:rsidRPr="009E1767" w:rsidRDefault="009235E2" w:rsidP="009235E2">
      <w:pPr>
        <w:pStyle w:val="ListeParagraf"/>
        <w:tabs>
          <w:tab w:val="left" w:pos="540"/>
        </w:tabs>
        <w:jc w:val="both"/>
        <w:rPr>
          <w:rFonts w:ascii="Tahoma" w:hAnsi="Tahoma" w:cs="Tahoma"/>
          <w:b/>
          <w:sz w:val="22"/>
          <w:szCs w:val="22"/>
        </w:rPr>
      </w:pPr>
    </w:p>
    <w:p w:rsidR="009235E2" w:rsidRPr="009E1767" w:rsidRDefault="00810A71" w:rsidP="00061044">
      <w:pPr>
        <w:tabs>
          <w:tab w:val="left" w:pos="540"/>
        </w:tabs>
        <w:spacing w:after="240"/>
        <w:jc w:val="center"/>
        <w:rPr>
          <w:rFonts w:ascii="Tahoma" w:hAnsi="Tahoma" w:cs="Tahoma"/>
          <w:b/>
          <w:sz w:val="22"/>
          <w:szCs w:val="22"/>
        </w:rPr>
      </w:pPr>
      <w:r w:rsidRPr="009E1767">
        <w:rPr>
          <w:rFonts w:ascii="Tahoma" w:hAnsi="Tahoma" w:cs="Tahoma"/>
          <w:b/>
          <w:sz w:val="22"/>
          <w:szCs w:val="22"/>
        </w:rPr>
        <w:t>İKİNCİ BÖLÜM</w:t>
      </w:r>
    </w:p>
    <w:p w:rsidR="004A441E" w:rsidRPr="009E1767" w:rsidRDefault="004A441E" w:rsidP="004A441E">
      <w:pPr>
        <w:tabs>
          <w:tab w:val="left" w:pos="540"/>
        </w:tabs>
        <w:jc w:val="both"/>
        <w:rPr>
          <w:rFonts w:ascii="Tahoma" w:hAnsi="Tahoma" w:cs="Tahoma"/>
          <w:b/>
          <w:sz w:val="22"/>
          <w:szCs w:val="22"/>
        </w:rPr>
      </w:pPr>
      <w:r w:rsidRPr="009E1767">
        <w:rPr>
          <w:rFonts w:ascii="Tahoma" w:hAnsi="Tahoma" w:cs="Tahoma"/>
          <w:b/>
          <w:sz w:val="22"/>
          <w:szCs w:val="22"/>
        </w:rPr>
        <w:t>Derneğin Amacı ve Bu Amacı Gerçekleştirmek İçin Dernekçe Sürdürülecek Çalışma Konuları ve Biçimleri İle Faaliyet Alanı</w:t>
      </w:r>
    </w:p>
    <w:p w:rsidR="00D22920" w:rsidRPr="009E1767" w:rsidRDefault="00D22920" w:rsidP="004A441E">
      <w:pPr>
        <w:tabs>
          <w:tab w:val="left" w:pos="540"/>
        </w:tabs>
        <w:jc w:val="both"/>
        <w:rPr>
          <w:rFonts w:ascii="Tahoma" w:hAnsi="Tahoma" w:cs="Tahoma"/>
          <w:b/>
          <w:sz w:val="22"/>
          <w:szCs w:val="22"/>
        </w:rPr>
      </w:pPr>
    </w:p>
    <w:p w:rsidR="00EC2060" w:rsidRPr="009E1767" w:rsidRDefault="007A4F96" w:rsidP="00B96DCF">
      <w:pPr>
        <w:tabs>
          <w:tab w:val="left" w:pos="540"/>
        </w:tabs>
        <w:spacing w:line="240" w:lineRule="atLeast"/>
        <w:jc w:val="both"/>
        <w:rPr>
          <w:rFonts w:ascii="Tahoma" w:hAnsi="Tahoma" w:cs="Tahoma"/>
          <w:b/>
          <w:sz w:val="22"/>
          <w:szCs w:val="22"/>
        </w:rPr>
      </w:pPr>
      <w:r w:rsidRPr="009E1767">
        <w:rPr>
          <w:rFonts w:ascii="Tahoma" w:hAnsi="Tahoma" w:cs="Tahoma"/>
          <w:b/>
          <w:sz w:val="22"/>
          <w:szCs w:val="22"/>
        </w:rPr>
        <w:t>Derneğin Amacı</w:t>
      </w:r>
    </w:p>
    <w:p w:rsidR="00EC2060" w:rsidRPr="009E1767" w:rsidRDefault="00EC2060" w:rsidP="00B96DCF">
      <w:pPr>
        <w:tabs>
          <w:tab w:val="left" w:pos="540"/>
        </w:tabs>
        <w:spacing w:line="240" w:lineRule="atLeast"/>
        <w:jc w:val="both"/>
        <w:rPr>
          <w:rFonts w:ascii="Tahoma" w:hAnsi="Tahoma" w:cs="Tahoma"/>
          <w:b/>
          <w:sz w:val="22"/>
          <w:szCs w:val="22"/>
        </w:rPr>
      </w:pPr>
    </w:p>
    <w:p w:rsidR="00EC2060" w:rsidRPr="009E1767" w:rsidRDefault="00EC2060" w:rsidP="0027271F">
      <w:pPr>
        <w:pStyle w:val="ListeParagraf"/>
        <w:numPr>
          <w:ilvl w:val="0"/>
          <w:numId w:val="3"/>
        </w:numPr>
        <w:tabs>
          <w:tab w:val="center" w:pos="1418"/>
        </w:tabs>
        <w:spacing w:before="120" w:line="276" w:lineRule="auto"/>
        <w:ind w:left="0" w:firstLine="0"/>
        <w:contextualSpacing w:val="0"/>
        <w:jc w:val="both"/>
        <w:rPr>
          <w:rFonts w:ascii="Tahoma" w:hAnsi="Tahoma" w:cs="Tahoma"/>
        </w:rPr>
      </w:pPr>
    </w:p>
    <w:p w:rsidR="00EC2060" w:rsidRPr="009E1767" w:rsidRDefault="00EC2060" w:rsidP="00EC2060">
      <w:pPr>
        <w:tabs>
          <w:tab w:val="left" w:pos="540"/>
        </w:tabs>
        <w:spacing w:line="240" w:lineRule="atLeast"/>
        <w:jc w:val="both"/>
        <w:rPr>
          <w:rFonts w:ascii="Tahoma" w:hAnsi="Tahoma" w:cs="Tahoma"/>
          <w:b/>
          <w:sz w:val="22"/>
          <w:szCs w:val="22"/>
        </w:rPr>
      </w:pPr>
    </w:p>
    <w:p w:rsidR="00FE58BE" w:rsidRPr="009E1767" w:rsidRDefault="004A441E" w:rsidP="00FE58BE">
      <w:pPr>
        <w:tabs>
          <w:tab w:val="left" w:pos="540"/>
        </w:tabs>
        <w:spacing w:line="240" w:lineRule="atLeast"/>
        <w:jc w:val="both"/>
        <w:rPr>
          <w:rFonts w:ascii="Tahoma" w:hAnsi="Tahoma" w:cs="Tahoma"/>
          <w:b/>
          <w:sz w:val="22"/>
          <w:szCs w:val="22"/>
        </w:rPr>
      </w:pPr>
      <w:r w:rsidRPr="009E1767">
        <w:rPr>
          <w:rFonts w:ascii="Tahoma" w:hAnsi="Tahoma" w:cs="Tahoma"/>
          <w:sz w:val="22"/>
          <w:szCs w:val="22"/>
        </w:rPr>
        <w:t>Dernek,</w:t>
      </w:r>
      <w:r w:rsidR="009831F5" w:rsidRPr="009E1767">
        <w:rPr>
          <w:rFonts w:ascii="Tahoma" w:hAnsi="Tahoma" w:cs="Tahoma"/>
          <w:sz w:val="22"/>
          <w:szCs w:val="22"/>
        </w:rPr>
        <w:t xml:space="preserve"> çevre</w:t>
      </w:r>
      <w:r w:rsidR="0082684D" w:rsidRPr="009E1767">
        <w:rPr>
          <w:rFonts w:ascii="Tahoma" w:hAnsi="Tahoma" w:cs="Tahoma"/>
          <w:sz w:val="22"/>
          <w:szCs w:val="22"/>
        </w:rPr>
        <w:t xml:space="preserve"> ve yaşam kalitesini geli</w:t>
      </w:r>
      <w:r w:rsidR="00FE58BE" w:rsidRPr="009E1767">
        <w:rPr>
          <w:rFonts w:ascii="Tahoma" w:hAnsi="Tahoma" w:cs="Tahoma"/>
          <w:sz w:val="22"/>
          <w:szCs w:val="22"/>
        </w:rPr>
        <w:t xml:space="preserve">ştirmek, yaşanabilir şehircilik </w:t>
      </w:r>
      <w:r w:rsidR="0082684D" w:rsidRPr="009E1767">
        <w:rPr>
          <w:rFonts w:ascii="Tahoma" w:hAnsi="Tahoma" w:cs="Tahoma"/>
          <w:sz w:val="22"/>
          <w:szCs w:val="22"/>
        </w:rPr>
        <w:t xml:space="preserve">anlayışıyla </w:t>
      </w:r>
      <w:r w:rsidR="00594BFC" w:rsidRPr="009E1767">
        <w:rPr>
          <w:rFonts w:ascii="Tahoma" w:hAnsi="Tahoma" w:cs="Tahoma"/>
          <w:sz w:val="22"/>
          <w:szCs w:val="22"/>
        </w:rPr>
        <w:t xml:space="preserve">modern ve </w:t>
      </w:r>
      <w:r w:rsidR="0082684D" w:rsidRPr="009E1767">
        <w:rPr>
          <w:rFonts w:ascii="Tahoma" w:hAnsi="Tahoma" w:cs="Tahoma"/>
          <w:sz w:val="22"/>
          <w:szCs w:val="22"/>
        </w:rPr>
        <w:t>yeşile önem veren yapılaşmayı yaygınlaştırmak, yerel yönetimler</w:t>
      </w:r>
      <w:r w:rsidR="00594BFC" w:rsidRPr="009E1767">
        <w:rPr>
          <w:rFonts w:ascii="Tahoma" w:hAnsi="Tahoma" w:cs="Tahoma"/>
          <w:sz w:val="22"/>
          <w:szCs w:val="22"/>
        </w:rPr>
        <w:t xml:space="preserve"> ve</w:t>
      </w:r>
      <w:r w:rsidR="0082684D" w:rsidRPr="009E1767">
        <w:rPr>
          <w:rFonts w:ascii="Tahoma" w:hAnsi="Tahoma" w:cs="Tahoma"/>
          <w:sz w:val="22"/>
          <w:szCs w:val="22"/>
        </w:rPr>
        <w:t xml:space="preserve"> Çevre ve Şehircilik Bakanlığ</w:t>
      </w:r>
      <w:r w:rsidR="009235E2" w:rsidRPr="009E1767">
        <w:rPr>
          <w:rFonts w:ascii="Tahoma" w:hAnsi="Tahoma" w:cs="Tahoma"/>
          <w:sz w:val="22"/>
          <w:szCs w:val="22"/>
        </w:rPr>
        <w:t xml:space="preserve">ı ile temaslarda bulunarak </w:t>
      </w:r>
      <w:r w:rsidR="00594BFC" w:rsidRPr="009E1767">
        <w:rPr>
          <w:rFonts w:ascii="Tahoma" w:hAnsi="Tahoma" w:cs="Tahoma"/>
          <w:sz w:val="22"/>
          <w:szCs w:val="22"/>
        </w:rPr>
        <w:t xml:space="preserve">mevcut ve ileride doğabilecek sorunları </w:t>
      </w:r>
      <w:r w:rsidR="0082684D" w:rsidRPr="009E1767">
        <w:rPr>
          <w:rFonts w:ascii="Tahoma" w:hAnsi="Tahoma" w:cs="Tahoma"/>
          <w:sz w:val="22"/>
          <w:szCs w:val="22"/>
        </w:rPr>
        <w:t>aşmak, çözüm önerileri geliştirmek</w:t>
      </w:r>
      <w:r w:rsidR="00594BFC" w:rsidRPr="009E1767">
        <w:rPr>
          <w:rFonts w:ascii="Tahoma" w:hAnsi="Tahoma" w:cs="Tahoma"/>
          <w:sz w:val="22"/>
          <w:szCs w:val="22"/>
        </w:rPr>
        <w:t>,</w:t>
      </w:r>
      <w:r w:rsidR="0082684D" w:rsidRPr="009E1767">
        <w:rPr>
          <w:rFonts w:ascii="Tahoma" w:hAnsi="Tahoma" w:cs="Tahoma"/>
          <w:sz w:val="22"/>
          <w:szCs w:val="22"/>
        </w:rPr>
        <w:t xml:space="preserve"> ilgili tüm resmi kurum ve kuruluşlara sunmak,</w:t>
      </w:r>
      <w:r w:rsidR="00594BFC" w:rsidRPr="009E1767">
        <w:rPr>
          <w:rFonts w:ascii="Tahoma" w:hAnsi="Tahoma" w:cs="Tahoma"/>
          <w:sz w:val="22"/>
          <w:szCs w:val="22"/>
        </w:rPr>
        <w:t xml:space="preserve"> </w:t>
      </w:r>
      <w:r w:rsidR="009235E2" w:rsidRPr="009E1767">
        <w:rPr>
          <w:rFonts w:ascii="Tahoma" w:hAnsi="Tahoma" w:cs="Tahoma"/>
          <w:sz w:val="22"/>
          <w:szCs w:val="22"/>
        </w:rPr>
        <w:t xml:space="preserve">inşaat </w:t>
      </w:r>
      <w:r w:rsidR="00335F50" w:rsidRPr="009E1767">
        <w:rPr>
          <w:rFonts w:ascii="Tahoma" w:hAnsi="Tahoma" w:cs="Tahoma"/>
          <w:sz w:val="22"/>
          <w:szCs w:val="22"/>
        </w:rPr>
        <w:t>M</w:t>
      </w:r>
      <w:r w:rsidR="00B96DCF" w:rsidRPr="009E1767">
        <w:rPr>
          <w:rFonts w:ascii="Tahoma" w:hAnsi="Tahoma" w:cs="Tahoma"/>
          <w:sz w:val="22"/>
          <w:szCs w:val="22"/>
        </w:rPr>
        <w:t xml:space="preserve">üteahhitlerine </w:t>
      </w:r>
      <w:r w:rsidR="00594BFC" w:rsidRPr="009E1767">
        <w:rPr>
          <w:rFonts w:ascii="Tahoma" w:hAnsi="Tahoma" w:cs="Tahoma"/>
          <w:sz w:val="22"/>
          <w:szCs w:val="22"/>
        </w:rPr>
        <w:t>sekt</w:t>
      </w:r>
      <w:r w:rsidR="00B96DCF" w:rsidRPr="009E1767">
        <w:rPr>
          <w:rFonts w:ascii="Tahoma" w:hAnsi="Tahoma" w:cs="Tahoma"/>
          <w:sz w:val="22"/>
          <w:szCs w:val="22"/>
        </w:rPr>
        <w:t>örd</w:t>
      </w:r>
      <w:r w:rsidR="00594BFC" w:rsidRPr="009E1767">
        <w:rPr>
          <w:rFonts w:ascii="Tahoma" w:hAnsi="Tahoma" w:cs="Tahoma"/>
          <w:sz w:val="22"/>
          <w:szCs w:val="22"/>
        </w:rPr>
        <w:t xml:space="preserve">eki </w:t>
      </w:r>
      <w:r w:rsidR="009235E2" w:rsidRPr="009E1767">
        <w:rPr>
          <w:rFonts w:ascii="Tahoma" w:hAnsi="Tahoma" w:cs="Tahoma"/>
          <w:sz w:val="22"/>
          <w:szCs w:val="22"/>
        </w:rPr>
        <w:t>sorunlar</w:t>
      </w:r>
      <w:r w:rsidR="00594BFC" w:rsidRPr="009E1767">
        <w:rPr>
          <w:rFonts w:ascii="Tahoma" w:hAnsi="Tahoma" w:cs="Tahoma"/>
          <w:sz w:val="22"/>
          <w:szCs w:val="22"/>
        </w:rPr>
        <w:t>ın</w:t>
      </w:r>
      <w:r w:rsidR="009235E2" w:rsidRPr="009E1767">
        <w:rPr>
          <w:rFonts w:ascii="Tahoma" w:hAnsi="Tahoma" w:cs="Tahoma"/>
          <w:sz w:val="22"/>
          <w:szCs w:val="22"/>
        </w:rPr>
        <w:t>da</w:t>
      </w:r>
      <w:r w:rsidR="00743E25" w:rsidRPr="009E1767">
        <w:rPr>
          <w:rFonts w:ascii="Tahoma" w:hAnsi="Tahoma" w:cs="Tahoma"/>
          <w:sz w:val="22"/>
          <w:szCs w:val="22"/>
        </w:rPr>
        <w:t xml:space="preserve"> yardımcı olmak</w:t>
      </w:r>
      <w:r w:rsidR="00517D85" w:rsidRPr="009E1767">
        <w:rPr>
          <w:rFonts w:ascii="Tahoma" w:hAnsi="Tahoma" w:cs="Tahoma"/>
          <w:sz w:val="22"/>
          <w:szCs w:val="22"/>
        </w:rPr>
        <w:t>,</w:t>
      </w:r>
      <w:r w:rsidR="00743E25" w:rsidRPr="009E1767">
        <w:rPr>
          <w:rFonts w:ascii="Tahoma" w:hAnsi="Tahoma" w:cs="Tahoma"/>
          <w:sz w:val="22"/>
          <w:szCs w:val="22"/>
        </w:rPr>
        <w:t xml:space="preserve"> aralarında dayanışmayı sağlamak</w:t>
      </w:r>
      <w:r w:rsidR="00FE58BE" w:rsidRPr="009E1767">
        <w:rPr>
          <w:rFonts w:ascii="Tahoma" w:hAnsi="Tahoma" w:cs="Tahoma"/>
          <w:sz w:val="22"/>
          <w:szCs w:val="22"/>
        </w:rPr>
        <w:t>,</w:t>
      </w:r>
      <w:r w:rsidR="00335F50" w:rsidRPr="009E1767">
        <w:rPr>
          <w:rFonts w:ascii="Tahoma" w:hAnsi="Tahoma" w:cs="Tahoma"/>
          <w:sz w:val="22"/>
          <w:szCs w:val="22"/>
        </w:rPr>
        <w:t xml:space="preserve"> M</w:t>
      </w:r>
      <w:r w:rsidR="00743E25" w:rsidRPr="009E1767">
        <w:rPr>
          <w:rFonts w:ascii="Tahoma" w:hAnsi="Tahoma" w:cs="Tahoma"/>
          <w:sz w:val="22"/>
          <w:szCs w:val="22"/>
        </w:rPr>
        <w:t xml:space="preserve">üteahhitlik işleriyle ilgili tüm konularda ilgili </w:t>
      </w:r>
      <w:r w:rsidR="00702148" w:rsidRPr="009E1767">
        <w:rPr>
          <w:rFonts w:ascii="Tahoma" w:hAnsi="Tahoma" w:cs="Tahoma"/>
          <w:sz w:val="22"/>
          <w:szCs w:val="22"/>
        </w:rPr>
        <w:t>Bakanlıklar, Vilayet, B</w:t>
      </w:r>
      <w:r w:rsidR="00743E25" w:rsidRPr="009E1767">
        <w:rPr>
          <w:rFonts w:ascii="Tahoma" w:hAnsi="Tahoma" w:cs="Tahoma"/>
          <w:sz w:val="22"/>
          <w:szCs w:val="22"/>
        </w:rPr>
        <w:t>elediyeler ve sair resmi kurumlarda</w:t>
      </w:r>
      <w:r w:rsidR="00702148" w:rsidRPr="009E1767">
        <w:rPr>
          <w:rFonts w:ascii="Tahoma" w:hAnsi="Tahoma" w:cs="Tahoma"/>
          <w:sz w:val="22"/>
          <w:szCs w:val="22"/>
        </w:rPr>
        <w:t xml:space="preserve"> üyelerinin haklarını aramak</w:t>
      </w:r>
      <w:r w:rsidR="00FE58BE" w:rsidRPr="009E1767">
        <w:rPr>
          <w:rFonts w:ascii="Tahoma" w:hAnsi="Tahoma" w:cs="Tahoma"/>
          <w:sz w:val="22"/>
          <w:szCs w:val="22"/>
        </w:rPr>
        <w:t>,</w:t>
      </w:r>
      <w:r w:rsidR="00D070E8" w:rsidRPr="009E1767">
        <w:rPr>
          <w:rFonts w:ascii="Tahoma" w:hAnsi="Tahoma" w:cs="Tahoma"/>
          <w:sz w:val="22"/>
          <w:szCs w:val="22"/>
        </w:rPr>
        <w:t xml:space="preserve"> üyelerinin iştigal konusuyla ilgili sorunları</w:t>
      </w:r>
      <w:r w:rsidR="00FE58BE" w:rsidRPr="009E1767">
        <w:rPr>
          <w:rFonts w:ascii="Tahoma" w:hAnsi="Tahoma" w:cs="Tahoma"/>
          <w:sz w:val="22"/>
          <w:szCs w:val="22"/>
        </w:rPr>
        <w:t>nı</w:t>
      </w:r>
      <w:r w:rsidR="00D070E8" w:rsidRPr="009E1767">
        <w:rPr>
          <w:rFonts w:ascii="Tahoma" w:hAnsi="Tahoma" w:cs="Tahoma"/>
          <w:sz w:val="22"/>
          <w:szCs w:val="22"/>
        </w:rPr>
        <w:t xml:space="preserve"> ilgili resmi </w:t>
      </w:r>
      <w:r w:rsidR="00594BFC" w:rsidRPr="009E1767">
        <w:rPr>
          <w:rFonts w:ascii="Tahoma" w:hAnsi="Tahoma" w:cs="Tahoma"/>
          <w:sz w:val="22"/>
          <w:szCs w:val="22"/>
        </w:rPr>
        <w:t xml:space="preserve">mercilerde </w:t>
      </w:r>
      <w:r w:rsidR="00D070E8" w:rsidRPr="009E1767">
        <w:rPr>
          <w:rFonts w:ascii="Tahoma" w:hAnsi="Tahoma" w:cs="Tahoma"/>
          <w:sz w:val="22"/>
          <w:szCs w:val="22"/>
        </w:rPr>
        <w:t>takip</w:t>
      </w:r>
      <w:r w:rsidR="00B96DCF" w:rsidRPr="009E1767">
        <w:rPr>
          <w:rFonts w:ascii="Tahoma" w:hAnsi="Tahoma" w:cs="Tahoma"/>
          <w:sz w:val="22"/>
          <w:szCs w:val="22"/>
        </w:rPr>
        <w:t xml:space="preserve"> etmek</w:t>
      </w:r>
      <w:r w:rsidR="00D070E8" w:rsidRPr="009E1767">
        <w:rPr>
          <w:rFonts w:ascii="Tahoma" w:hAnsi="Tahoma" w:cs="Tahoma"/>
          <w:sz w:val="22"/>
          <w:szCs w:val="22"/>
        </w:rPr>
        <w:t xml:space="preserve"> ve sonuçlandırmak</w:t>
      </w:r>
      <w:r w:rsidR="00594BFC" w:rsidRPr="009E1767">
        <w:rPr>
          <w:rFonts w:ascii="Tahoma" w:hAnsi="Tahoma" w:cs="Tahoma"/>
          <w:sz w:val="22"/>
          <w:szCs w:val="22"/>
        </w:rPr>
        <w:t>,</w:t>
      </w:r>
      <w:r w:rsidR="00D070E8" w:rsidRPr="009E1767">
        <w:rPr>
          <w:rFonts w:ascii="Tahoma" w:hAnsi="Tahoma" w:cs="Tahoma"/>
          <w:sz w:val="22"/>
          <w:szCs w:val="22"/>
        </w:rPr>
        <w:t xml:space="preserve"> </w:t>
      </w:r>
      <w:r w:rsidR="00335F50" w:rsidRPr="009E1767">
        <w:rPr>
          <w:rFonts w:ascii="Tahoma" w:hAnsi="Tahoma" w:cs="Tahoma"/>
          <w:sz w:val="22"/>
          <w:szCs w:val="22"/>
        </w:rPr>
        <w:t>M</w:t>
      </w:r>
      <w:r w:rsidR="00702148" w:rsidRPr="009E1767">
        <w:rPr>
          <w:rFonts w:ascii="Tahoma" w:hAnsi="Tahoma" w:cs="Tahoma"/>
          <w:sz w:val="22"/>
          <w:szCs w:val="22"/>
        </w:rPr>
        <w:t>üteahhitlik hizmet</w:t>
      </w:r>
      <w:r w:rsidR="00594BFC" w:rsidRPr="009E1767">
        <w:rPr>
          <w:rFonts w:ascii="Tahoma" w:hAnsi="Tahoma" w:cs="Tahoma"/>
          <w:sz w:val="22"/>
          <w:szCs w:val="22"/>
        </w:rPr>
        <w:t>leri</w:t>
      </w:r>
      <w:r w:rsidR="00702148" w:rsidRPr="009E1767">
        <w:rPr>
          <w:rFonts w:ascii="Tahoma" w:hAnsi="Tahoma" w:cs="Tahoma"/>
          <w:sz w:val="22"/>
          <w:szCs w:val="22"/>
        </w:rPr>
        <w:t xml:space="preserve">nin </w:t>
      </w:r>
      <w:r w:rsidRPr="009E1767">
        <w:rPr>
          <w:rFonts w:ascii="Tahoma" w:hAnsi="Tahoma" w:cs="Tahoma"/>
          <w:sz w:val="22"/>
          <w:szCs w:val="22"/>
        </w:rPr>
        <w:t>etkinleştirilmesi ve geliştirilmesini sağlamak ve bu k</w:t>
      </w:r>
      <w:r w:rsidR="00594BFC" w:rsidRPr="009E1767">
        <w:rPr>
          <w:rFonts w:ascii="Tahoma" w:hAnsi="Tahoma" w:cs="Tahoma"/>
          <w:sz w:val="22"/>
          <w:szCs w:val="22"/>
        </w:rPr>
        <w:t xml:space="preserve">onuda çalışmalar yapan kişi, kurum ve bilcümle sivil </w:t>
      </w:r>
      <w:r w:rsidR="00D66B32" w:rsidRPr="009E1767">
        <w:rPr>
          <w:rFonts w:ascii="Tahoma" w:hAnsi="Tahoma" w:cs="Tahoma"/>
          <w:sz w:val="22"/>
          <w:szCs w:val="22"/>
        </w:rPr>
        <w:t xml:space="preserve"> </w:t>
      </w:r>
      <w:r w:rsidR="00594BFC" w:rsidRPr="009E1767">
        <w:rPr>
          <w:rFonts w:ascii="Tahoma" w:hAnsi="Tahoma" w:cs="Tahoma"/>
          <w:sz w:val="22"/>
          <w:szCs w:val="22"/>
        </w:rPr>
        <w:t xml:space="preserve">toplum kuruluşuyla müzakerelerde bulunmak ve </w:t>
      </w:r>
      <w:r w:rsidR="00B96DCF" w:rsidRPr="009E1767">
        <w:rPr>
          <w:rFonts w:ascii="Tahoma" w:hAnsi="Tahoma" w:cs="Tahoma"/>
          <w:sz w:val="22"/>
          <w:szCs w:val="22"/>
        </w:rPr>
        <w:t xml:space="preserve">bunlara </w:t>
      </w:r>
      <w:r w:rsidRPr="009E1767">
        <w:rPr>
          <w:rFonts w:ascii="Tahoma" w:hAnsi="Tahoma" w:cs="Tahoma"/>
          <w:sz w:val="22"/>
          <w:szCs w:val="22"/>
        </w:rPr>
        <w:t xml:space="preserve">destek vermek amacı ile kurulmuştur. </w:t>
      </w:r>
      <w:r w:rsidR="001A3C4E" w:rsidRPr="009E1767">
        <w:rPr>
          <w:rFonts w:ascii="Tahoma" w:hAnsi="Tahoma" w:cs="Tahoma"/>
          <w:sz w:val="22"/>
          <w:szCs w:val="22"/>
        </w:rPr>
        <w:tab/>
      </w:r>
    </w:p>
    <w:p w:rsidR="00634E26" w:rsidRPr="009E1767" w:rsidRDefault="00634E26" w:rsidP="00FE58BE">
      <w:pPr>
        <w:tabs>
          <w:tab w:val="left" w:pos="540"/>
        </w:tabs>
        <w:spacing w:line="240" w:lineRule="atLeast"/>
        <w:jc w:val="both"/>
        <w:rPr>
          <w:rFonts w:ascii="Tahoma" w:hAnsi="Tahoma" w:cs="Tahoma"/>
          <w:b/>
          <w:sz w:val="22"/>
          <w:szCs w:val="22"/>
        </w:rPr>
      </w:pPr>
    </w:p>
    <w:p w:rsidR="00634E26" w:rsidRPr="009E1767" w:rsidRDefault="00634E26" w:rsidP="00FE58BE">
      <w:pPr>
        <w:tabs>
          <w:tab w:val="left" w:pos="540"/>
        </w:tabs>
        <w:spacing w:line="240" w:lineRule="atLeast"/>
        <w:jc w:val="both"/>
        <w:rPr>
          <w:rFonts w:ascii="Tahoma" w:hAnsi="Tahoma" w:cs="Tahoma"/>
          <w:b/>
          <w:sz w:val="22"/>
          <w:szCs w:val="22"/>
        </w:rPr>
      </w:pPr>
    </w:p>
    <w:p w:rsidR="00EC2060" w:rsidRPr="009E1767" w:rsidRDefault="001A3C4E" w:rsidP="001A3C4E">
      <w:pPr>
        <w:tabs>
          <w:tab w:val="left" w:pos="540"/>
        </w:tabs>
        <w:jc w:val="both"/>
        <w:rPr>
          <w:rFonts w:ascii="Tahoma" w:hAnsi="Tahoma" w:cs="Tahoma"/>
          <w:b/>
          <w:sz w:val="22"/>
          <w:szCs w:val="22"/>
        </w:rPr>
      </w:pPr>
      <w:r w:rsidRPr="009E1767">
        <w:rPr>
          <w:rFonts w:ascii="Tahoma" w:hAnsi="Tahoma" w:cs="Tahoma"/>
          <w:b/>
          <w:sz w:val="22"/>
          <w:szCs w:val="22"/>
        </w:rPr>
        <w:lastRenderedPageBreak/>
        <w:t>Dernekçe Sürdürülecek Çalışma Konuları ve Biçimleri</w:t>
      </w:r>
    </w:p>
    <w:p w:rsidR="00EC2060" w:rsidRPr="009E1767" w:rsidRDefault="00EC2060" w:rsidP="001A3C4E">
      <w:pPr>
        <w:tabs>
          <w:tab w:val="left" w:pos="540"/>
        </w:tabs>
        <w:jc w:val="both"/>
        <w:rPr>
          <w:rFonts w:ascii="Tahoma" w:hAnsi="Tahoma" w:cs="Tahoma"/>
          <w:b/>
          <w:sz w:val="22"/>
          <w:szCs w:val="22"/>
        </w:rPr>
      </w:pPr>
    </w:p>
    <w:p w:rsidR="00EC2060" w:rsidRPr="009E1767" w:rsidRDefault="0027271F" w:rsidP="0027271F">
      <w:pPr>
        <w:pStyle w:val="ListeParagraf"/>
        <w:numPr>
          <w:ilvl w:val="0"/>
          <w:numId w:val="3"/>
        </w:numPr>
        <w:tabs>
          <w:tab w:val="center" w:pos="1418"/>
        </w:tabs>
        <w:spacing w:before="120" w:line="276" w:lineRule="auto"/>
        <w:ind w:left="0" w:firstLine="0"/>
        <w:contextualSpacing w:val="0"/>
        <w:jc w:val="both"/>
        <w:rPr>
          <w:rFonts w:ascii="Tahoma" w:hAnsi="Tahoma" w:cs="Tahoma"/>
        </w:rPr>
      </w:pPr>
      <w:r w:rsidRPr="009E1767">
        <w:rPr>
          <w:rFonts w:ascii="Tahoma" w:hAnsi="Tahoma" w:cs="Tahoma"/>
        </w:rPr>
        <w:t xml:space="preserve"> </w:t>
      </w:r>
    </w:p>
    <w:p w:rsidR="00D66B32" w:rsidRPr="009E1767" w:rsidRDefault="00D66B32" w:rsidP="00EC2060">
      <w:pPr>
        <w:tabs>
          <w:tab w:val="left" w:pos="540"/>
        </w:tabs>
        <w:jc w:val="both"/>
        <w:rPr>
          <w:rFonts w:ascii="Tahoma" w:hAnsi="Tahoma" w:cs="Tahoma"/>
          <w:b/>
          <w:sz w:val="22"/>
          <w:szCs w:val="22"/>
        </w:rPr>
      </w:pPr>
    </w:p>
    <w:p w:rsidR="00F674DD" w:rsidRPr="009E1767" w:rsidRDefault="00517D85" w:rsidP="00EC2060">
      <w:pPr>
        <w:tabs>
          <w:tab w:val="left" w:pos="540"/>
        </w:tabs>
        <w:jc w:val="both"/>
        <w:rPr>
          <w:rFonts w:ascii="Tahoma" w:hAnsi="Tahoma" w:cs="Tahoma"/>
          <w:b/>
          <w:sz w:val="22"/>
          <w:szCs w:val="22"/>
        </w:rPr>
      </w:pPr>
      <w:r w:rsidRPr="009E1767">
        <w:rPr>
          <w:rFonts w:ascii="Tahoma" w:hAnsi="Tahoma" w:cs="Tahoma"/>
          <w:sz w:val="22"/>
          <w:szCs w:val="22"/>
        </w:rPr>
        <w:t xml:space="preserve">Dernek amacını gerçekleştirebilmek için çalışma konuları ve biçimlerinden </w:t>
      </w:r>
      <w:r w:rsidR="002B639F" w:rsidRPr="009E1767">
        <w:rPr>
          <w:rFonts w:ascii="Tahoma" w:hAnsi="Tahoma" w:cs="Tahoma"/>
          <w:sz w:val="22"/>
          <w:szCs w:val="22"/>
        </w:rPr>
        <w:t>bir kısmı şunlardır</w:t>
      </w:r>
      <w:r w:rsidR="00B96DCF" w:rsidRPr="009E1767">
        <w:rPr>
          <w:rFonts w:ascii="Tahoma" w:hAnsi="Tahoma" w:cs="Tahoma"/>
          <w:sz w:val="22"/>
          <w:szCs w:val="22"/>
        </w:rPr>
        <w:t>:</w:t>
      </w:r>
    </w:p>
    <w:p w:rsidR="00A6558F" w:rsidRPr="009E1767" w:rsidRDefault="00A6558F" w:rsidP="00A6558F">
      <w:pPr>
        <w:pStyle w:val="ListeParagraf"/>
        <w:tabs>
          <w:tab w:val="left" w:pos="540"/>
        </w:tabs>
        <w:jc w:val="both"/>
        <w:rPr>
          <w:rFonts w:ascii="Tahoma" w:hAnsi="Tahoma" w:cs="Tahoma"/>
          <w:b/>
          <w:sz w:val="22"/>
          <w:szCs w:val="22"/>
        </w:rPr>
      </w:pP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4A441E" w:rsidRPr="009E1767">
        <w:rPr>
          <w:rFonts w:ascii="Tahoma" w:hAnsi="Tahoma" w:cs="Tahoma"/>
          <w:sz w:val="22"/>
          <w:szCs w:val="22"/>
        </w:rPr>
        <w:t>F</w:t>
      </w:r>
      <w:r w:rsidR="001A3C4E" w:rsidRPr="009E1767">
        <w:rPr>
          <w:rFonts w:ascii="Tahoma" w:hAnsi="Tahoma" w:cs="Tahoma"/>
          <w:sz w:val="22"/>
          <w:szCs w:val="22"/>
        </w:rPr>
        <w:t>aaliyetlerin</w:t>
      </w:r>
      <w:r w:rsidR="002B639F" w:rsidRPr="009E1767">
        <w:rPr>
          <w:rFonts w:ascii="Tahoma" w:hAnsi="Tahoma" w:cs="Tahoma"/>
          <w:sz w:val="22"/>
          <w:szCs w:val="22"/>
        </w:rPr>
        <w:t>in etkinleştirilmesi ve geliştirilmesi için çalışmalar y</w:t>
      </w:r>
      <w:r w:rsidRPr="009E1767">
        <w:rPr>
          <w:rFonts w:ascii="Tahoma" w:hAnsi="Tahoma" w:cs="Tahoma"/>
          <w:sz w:val="22"/>
          <w:szCs w:val="22"/>
        </w:rPr>
        <w:t>apmak.</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1A3C4E" w:rsidRPr="009E1767">
        <w:rPr>
          <w:rFonts w:ascii="Tahoma" w:hAnsi="Tahoma" w:cs="Tahoma"/>
          <w:sz w:val="22"/>
          <w:szCs w:val="22"/>
        </w:rPr>
        <w:t>Kurs, seminer, konferans ve panel gibi</w:t>
      </w:r>
      <w:r w:rsidRPr="009E1767">
        <w:rPr>
          <w:rFonts w:ascii="Tahoma" w:hAnsi="Tahoma" w:cs="Tahoma"/>
          <w:sz w:val="22"/>
          <w:szCs w:val="22"/>
        </w:rPr>
        <w:t xml:space="preserve"> eğitim çalışmaları düzenlemek,</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1A3C4E" w:rsidRPr="009E1767">
        <w:rPr>
          <w:rFonts w:ascii="Tahoma" w:hAnsi="Tahoma" w:cs="Tahoma"/>
          <w:sz w:val="22"/>
          <w:szCs w:val="22"/>
        </w:rPr>
        <w:t>Amacın gerçekleştirilmesi için gerekli olan her türlü bilgi, belge, doküman ve yayınları temin etmek, dokümantasyon merkezi oluşturmak, çalışmalarını duyurmak için amaçları doğrultusunda gazete, dergi, kitap</w:t>
      </w:r>
      <w:r w:rsidR="003C4FBC" w:rsidRPr="009E1767">
        <w:rPr>
          <w:rFonts w:ascii="Tahoma" w:hAnsi="Tahoma" w:cs="Tahoma"/>
          <w:sz w:val="22"/>
          <w:szCs w:val="22"/>
        </w:rPr>
        <w:t xml:space="preserve"> ve bülten</w:t>
      </w:r>
      <w:r w:rsidR="002B639F" w:rsidRPr="009E1767">
        <w:rPr>
          <w:rFonts w:ascii="Tahoma" w:hAnsi="Tahoma" w:cs="Tahoma"/>
          <w:sz w:val="22"/>
          <w:szCs w:val="22"/>
        </w:rPr>
        <w:t xml:space="preserve"> gibi yayınlar çıkarmak kendisine ait </w:t>
      </w:r>
      <w:r w:rsidR="00F674DD" w:rsidRPr="009E1767">
        <w:rPr>
          <w:rFonts w:ascii="Tahoma" w:hAnsi="Tahoma" w:cs="Tahoma"/>
          <w:sz w:val="22"/>
          <w:szCs w:val="22"/>
        </w:rPr>
        <w:t>internet (W</w:t>
      </w:r>
      <w:r w:rsidR="002B639F" w:rsidRPr="009E1767">
        <w:rPr>
          <w:rFonts w:ascii="Tahoma" w:hAnsi="Tahoma" w:cs="Tahoma"/>
          <w:sz w:val="22"/>
          <w:szCs w:val="22"/>
        </w:rPr>
        <w:t>eb</w:t>
      </w:r>
      <w:r w:rsidR="00F674DD" w:rsidRPr="009E1767">
        <w:rPr>
          <w:rFonts w:ascii="Tahoma" w:hAnsi="Tahoma" w:cs="Tahoma"/>
          <w:sz w:val="22"/>
          <w:szCs w:val="22"/>
        </w:rPr>
        <w:t>)</w:t>
      </w:r>
      <w:r w:rsidR="002B639F" w:rsidRPr="009E1767">
        <w:rPr>
          <w:rFonts w:ascii="Tahoma" w:hAnsi="Tahoma" w:cs="Tahoma"/>
          <w:sz w:val="22"/>
          <w:szCs w:val="22"/>
        </w:rPr>
        <w:t xml:space="preserve"> si</w:t>
      </w:r>
      <w:r w:rsidR="00026DB9" w:rsidRPr="009E1767">
        <w:rPr>
          <w:rFonts w:ascii="Tahoma" w:hAnsi="Tahoma" w:cs="Tahoma"/>
          <w:sz w:val="22"/>
          <w:szCs w:val="22"/>
        </w:rPr>
        <w:t>teleri kurmak, bu sitelerde ve</w:t>
      </w:r>
      <w:r w:rsidR="00F674DD" w:rsidRPr="009E1767">
        <w:rPr>
          <w:rFonts w:ascii="Tahoma" w:hAnsi="Tahoma" w:cs="Tahoma"/>
          <w:sz w:val="22"/>
          <w:szCs w:val="22"/>
        </w:rPr>
        <w:t xml:space="preserve"> </w:t>
      </w:r>
      <w:r w:rsidR="002B639F" w:rsidRPr="009E1767">
        <w:rPr>
          <w:rFonts w:ascii="Tahoma" w:hAnsi="Tahoma" w:cs="Tahoma"/>
          <w:sz w:val="22"/>
          <w:szCs w:val="22"/>
        </w:rPr>
        <w:t>başka</w:t>
      </w:r>
      <w:r w:rsidR="00026DB9" w:rsidRPr="009E1767">
        <w:rPr>
          <w:rFonts w:ascii="Tahoma" w:hAnsi="Tahoma" w:cs="Tahoma"/>
          <w:sz w:val="22"/>
          <w:szCs w:val="22"/>
        </w:rPr>
        <w:t>ca</w:t>
      </w:r>
      <w:r w:rsidR="002B639F" w:rsidRPr="009E1767">
        <w:rPr>
          <w:rFonts w:ascii="Tahoma" w:hAnsi="Tahoma" w:cs="Tahoma"/>
          <w:sz w:val="22"/>
          <w:szCs w:val="22"/>
        </w:rPr>
        <w:t xml:space="preserve"> </w:t>
      </w:r>
      <w:r w:rsidR="00F674DD" w:rsidRPr="009E1767">
        <w:rPr>
          <w:rFonts w:ascii="Tahoma" w:hAnsi="Tahoma" w:cs="Tahoma"/>
          <w:sz w:val="22"/>
          <w:szCs w:val="22"/>
        </w:rPr>
        <w:t>internet (</w:t>
      </w:r>
      <w:r w:rsidR="002B639F" w:rsidRPr="009E1767">
        <w:rPr>
          <w:rFonts w:ascii="Tahoma" w:hAnsi="Tahoma" w:cs="Tahoma"/>
          <w:sz w:val="22"/>
          <w:szCs w:val="22"/>
        </w:rPr>
        <w:t>Web</w:t>
      </w:r>
      <w:r w:rsidR="00F674DD" w:rsidRPr="009E1767">
        <w:rPr>
          <w:rFonts w:ascii="Tahoma" w:hAnsi="Tahoma" w:cs="Tahoma"/>
          <w:sz w:val="22"/>
          <w:szCs w:val="22"/>
        </w:rPr>
        <w:t>)</w:t>
      </w:r>
      <w:r w:rsidR="00026DB9" w:rsidRPr="009E1767">
        <w:rPr>
          <w:rFonts w:ascii="Tahoma" w:hAnsi="Tahoma" w:cs="Tahoma"/>
          <w:sz w:val="22"/>
          <w:szCs w:val="22"/>
        </w:rPr>
        <w:t xml:space="preserve"> siteleri ve kanallarda, </w:t>
      </w:r>
      <w:r w:rsidR="002B639F" w:rsidRPr="009E1767">
        <w:rPr>
          <w:rFonts w:ascii="Tahoma" w:hAnsi="Tahoma" w:cs="Tahoma"/>
          <w:sz w:val="22"/>
          <w:szCs w:val="22"/>
        </w:rPr>
        <w:t xml:space="preserve">sosyal medya </w:t>
      </w:r>
      <w:r w:rsidR="00026DB9" w:rsidRPr="009E1767">
        <w:rPr>
          <w:rFonts w:ascii="Tahoma" w:hAnsi="Tahoma" w:cs="Tahoma"/>
          <w:sz w:val="22"/>
          <w:szCs w:val="22"/>
        </w:rPr>
        <w:t xml:space="preserve">siteleri de </w:t>
      </w:r>
      <w:r w:rsidR="002B639F" w:rsidRPr="009E1767">
        <w:rPr>
          <w:rFonts w:ascii="Tahoma" w:hAnsi="Tahoma" w:cs="Tahoma"/>
          <w:sz w:val="22"/>
          <w:szCs w:val="22"/>
        </w:rPr>
        <w:t>dahil</w:t>
      </w:r>
      <w:r w:rsidR="00026DB9" w:rsidRPr="009E1767">
        <w:rPr>
          <w:rFonts w:ascii="Tahoma" w:hAnsi="Tahoma" w:cs="Tahoma"/>
          <w:sz w:val="22"/>
          <w:szCs w:val="22"/>
        </w:rPr>
        <w:t xml:space="preserve"> olmak üzere bilcümle yazılı ve görsel medya ve yayın organlarında </w:t>
      </w:r>
      <w:r w:rsidR="002B639F" w:rsidRPr="009E1767">
        <w:rPr>
          <w:rFonts w:ascii="Tahoma" w:hAnsi="Tahoma" w:cs="Tahoma"/>
          <w:sz w:val="22"/>
          <w:szCs w:val="22"/>
        </w:rPr>
        <w:t>ilan</w:t>
      </w:r>
      <w:r w:rsidR="00026DB9" w:rsidRPr="009E1767">
        <w:rPr>
          <w:rFonts w:ascii="Tahoma" w:hAnsi="Tahoma" w:cs="Tahoma"/>
          <w:sz w:val="22"/>
          <w:szCs w:val="22"/>
        </w:rPr>
        <w:t>lar</w:t>
      </w:r>
      <w:r w:rsidR="002B639F" w:rsidRPr="009E1767">
        <w:rPr>
          <w:rFonts w:ascii="Tahoma" w:hAnsi="Tahoma" w:cs="Tahoma"/>
          <w:sz w:val="22"/>
          <w:szCs w:val="22"/>
        </w:rPr>
        <w:t xml:space="preserve"> </w:t>
      </w:r>
      <w:r w:rsidR="00F674DD" w:rsidRPr="009E1767">
        <w:rPr>
          <w:rFonts w:ascii="Tahoma" w:hAnsi="Tahoma" w:cs="Tahoma"/>
          <w:sz w:val="22"/>
          <w:szCs w:val="22"/>
        </w:rPr>
        <w:t>vermek,</w:t>
      </w:r>
      <w:r w:rsidR="002B639F" w:rsidRPr="009E1767">
        <w:rPr>
          <w:rFonts w:ascii="Tahoma" w:hAnsi="Tahoma" w:cs="Tahoma"/>
          <w:sz w:val="22"/>
          <w:szCs w:val="22"/>
        </w:rPr>
        <w:t xml:space="preserve"> görüşl</w:t>
      </w:r>
      <w:r w:rsidR="001C07CD" w:rsidRPr="009E1767">
        <w:rPr>
          <w:rFonts w:ascii="Tahoma" w:hAnsi="Tahoma" w:cs="Tahoma"/>
          <w:sz w:val="22"/>
          <w:szCs w:val="22"/>
        </w:rPr>
        <w:t>erini açıklama</w:t>
      </w:r>
      <w:r w:rsidR="00F674DD" w:rsidRPr="009E1767">
        <w:rPr>
          <w:rFonts w:ascii="Tahoma" w:hAnsi="Tahoma" w:cs="Tahoma"/>
          <w:sz w:val="22"/>
          <w:szCs w:val="22"/>
        </w:rPr>
        <w:t>k</w:t>
      </w:r>
      <w:r w:rsidR="001C07CD" w:rsidRPr="009E1767">
        <w:rPr>
          <w:rFonts w:ascii="Tahoma" w:hAnsi="Tahoma" w:cs="Tahoma"/>
          <w:sz w:val="22"/>
          <w:szCs w:val="22"/>
        </w:rPr>
        <w:t xml:space="preserve"> ve yazılar yazma</w:t>
      </w:r>
      <w:r w:rsidR="00F674DD" w:rsidRPr="009E1767">
        <w:rPr>
          <w:rFonts w:ascii="Tahoma" w:hAnsi="Tahoma" w:cs="Tahoma"/>
          <w:sz w:val="22"/>
          <w:szCs w:val="22"/>
        </w:rPr>
        <w:t>k</w:t>
      </w:r>
      <w:r w:rsidR="001C07CD" w:rsidRPr="009E1767">
        <w:rPr>
          <w:rFonts w:ascii="Tahoma" w:hAnsi="Tahoma" w:cs="Tahoma"/>
          <w:sz w:val="22"/>
          <w:szCs w:val="22"/>
        </w:rPr>
        <w:t>,</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1A3C4E" w:rsidRPr="009E1767">
        <w:rPr>
          <w:rFonts w:ascii="Tahoma" w:hAnsi="Tahoma" w:cs="Tahoma"/>
          <w:sz w:val="22"/>
          <w:szCs w:val="22"/>
        </w:rPr>
        <w:t>Amacın gerçekleştirilmesi için sağlıklı bir çalışma ortamını sağlamak, her türlü teknik araç ve gereci, demirbaş ve kırtasiye malzemelerini temin etmek,</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1A3C4E" w:rsidRPr="009E1767">
        <w:rPr>
          <w:rFonts w:ascii="Tahoma" w:hAnsi="Tahoma" w:cs="Tahoma"/>
          <w:sz w:val="22"/>
          <w:szCs w:val="22"/>
        </w:rPr>
        <w:t>Gerekli izinler alınmak şartıyla yardım toplama faaliyetlerinde bulunmak ve yurt içinden ve yurt dışından bağış kabul etmek,</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D070E8" w:rsidRPr="009E1767">
        <w:rPr>
          <w:rFonts w:ascii="Tahoma" w:hAnsi="Tahoma" w:cs="Tahoma"/>
          <w:sz w:val="22"/>
          <w:szCs w:val="22"/>
        </w:rPr>
        <w:t>Sektörle ve dernekle ilgili olan tüm haber ve duruları tüm iletişim olanak ve araçlarıyla üyelerine en kısa zamanda iletip duyurmak,</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284301" w:rsidRPr="009E1767">
        <w:rPr>
          <w:rFonts w:ascii="Tahoma" w:eastAsia="Calibri" w:hAnsi="Tahoma" w:cs="Tahoma"/>
          <w:color w:val="000000" w:themeColor="text1"/>
          <w:sz w:val="22"/>
          <w:szCs w:val="22"/>
        </w:rPr>
        <w:t>Mülki idare amirinin izniyle lokal açmak, sosyal ve kültürel tesisler kurmak ve bunları tefriş etmek. Kurulan bu tesislerin tümünü ya da bir kısmını üçüncü kişilere devredebilir, üçüncü kişiler ile alt işverenlik sözleşmeleri akdedebilir</w:t>
      </w:r>
      <w:r w:rsidR="00335F50" w:rsidRPr="009E1767">
        <w:rPr>
          <w:rFonts w:ascii="Tahoma" w:eastAsia="Calibri" w:hAnsi="Tahoma" w:cs="Tahoma"/>
          <w:color w:val="000000" w:themeColor="text1"/>
          <w:sz w:val="22"/>
          <w:szCs w:val="22"/>
        </w:rPr>
        <w:t>, iktisadi işletmeler açabilir.</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sz w:val="22"/>
          <w:szCs w:val="22"/>
        </w:rPr>
        <w:t xml:space="preserve">  </w:t>
      </w:r>
      <w:r w:rsidR="00D22920" w:rsidRPr="009E1767">
        <w:rPr>
          <w:rFonts w:ascii="Tahoma" w:eastAsia="Calibri" w:hAnsi="Tahoma" w:cs="Tahoma"/>
          <w:color w:val="000000" w:themeColor="text1"/>
          <w:sz w:val="22"/>
          <w:szCs w:val="22"/>
        </w:rPr>
        <w:t>Yemek, toplantı, konser, balo, tiyatro,</w:t>
      </w:r>
      <w:r w:rsidR="00D22920" w:rsidRPr="009E1767">
        <w:rPr>
          <w:rFonts w:ascii="Tahoma" w:hAnsi="Tahoma" w:cs="Tahoma"/>
          <w:color w:val="000000" w:themeColor="text1"/>
          <w:sz w:val="22"/>
          <w:szCs w:val="22"/>
        </w:rPr>
        <w:t xml:space="preserve"> sergi, sportif aktivite, spor kursları, spor okulu, gezi, </w:t>
      </w:r>
      <w:r w:rsidR="00D22920" w:rsidRPr="009E1767">
        <w:rPr>
          <w:rFonts w:ascii="Tahoma" w:eastAsia="Calibri" w:hAnsi="Tahoma" w:cs="Tahoma"/>
          <w:color w:val="000000" w:themeColor="text1"/>
          <w:sz w:val="22"/>
          <w:szCs w:val="22"/>
        </w:rPr>
        <w:t xml:space="preserve">kurs, seminer, panel, sempozyum ve konferans ve benzeri etkinlikler düzenleyebilir, bunlara katılabilir, üyelerini </w:t>
      </w:r>
      <w:r w:rsidR="00D22920" w:rsidRPr="009E1767">
        <w:rPr>
          <w:rFonts w:ascii="Tahoma" w:hAnsi="Tahoma" w:cs="Tahoma"/>
          <w:color w:val="000000" w:themeColor="text1"/>
          <w:sz w:val="22"/>
          <w:szCs w:val="22"/>
        </w:rPr>
        <w:t>dernek sınırları içinde ya da dışında</w:t>
      </w:r>
      <w:r w:rsidR="00D22920" w:rsidRPr="009E1767">
        <w:rPr>
          <w:rFonts w:ascii="Tahoma" w:eastAsia="Calibri" w:hAnsi="Tahoma" w:cs="Tahoma"/>
          <w:color w:val="000000" w:themeColor="text1"/>
          <w:sz w:val="22"/>
          <w:szCs w:val="22"/>
        </w:rPr>
        <w:t xml:space="preserve"> </w:t>
      </w:r>
      <w:r w:rsidR="00D22920" w:rsidRPr="009E1767">
        <w:rPr>
          <w:rFonts w:ascii="Tahoma" w:hAnsi="Tahoma" w:cs="Tahoma"/>
          <w:color w:val="000000" w:themeColor="text1"/>
          <w:sz w:val="22"/>
          <w:szCs w:val="22"/>
        </w:rPr>
        <w:t>ilave ücret karşılığında</w:t>
      </w:r>
      <w:r w:rsidR="00D22920" w:rsidRPr="009E1767">
        <w:rPr>
          <w:rFonts w:ascii="Tahoma" w:eastAsia="Calibri" w:hAnsi="Tahoma" w:cs="Tahoma"/>
          <w:color w:val="000000" w:themeColor="text1"/>
          <w:sz w:val="22"/>
          <w:szCs w:val="22"/>
        </w:rPr>
        <w:t xml:space="preserve"> bu hizmetlerden yararlandırmak için üçüncü kişiler ile sözleşmeler yapabilir;</w:t>
      </w:r>
    </w:p>
    <w:p w:rsidR="00EC2060" w:rsidRPr="009E1767" w:rsidRDefault="00EC2060" w:rsidP="00061044">
      <w:pPr>
        <w:pStyle w:val="ListeParagraf"/>
        <w:numPr>
          <w:ilvl w:val="1"/>
          <w:numId w:val="2"/>
        </w:numPr>
        <w:tabs>
          <w:tab w:val="left" w:pos="540"/>
        </w:tabs>
        <w:jc w:val="both"/>
        <w:rPr>
          <w:rFonts w:ascii="Tahoma" w:hAnsi="Tahoma" w:cs="Tahoma"/>
          <w:sz w:val="22"/>
          <w:szCs w:val="22"/>
        </w:rPr>
      </w:pPr>
      <w:r w:rsidRPr="009E1767">
        <w:rPr>
          <w:rFonts w:ascii="Tahoma" w:eastAsia="Calibri" w:hAnsi="Tahoma" w:cs="Tahoma"/>
          <w:color w:val="000000" w:themeColor="text1"/>
          <w:sz w:val="22"/>
          <w:szCs w:val="22"/>
        </w:rPr>
        <w:t xml:space="preserve">  </w:t>
      </w:r>
      <w:r w:rsidR="00D22920" w:rsidRPr="009E1767">
        <w:rPr>
          <w:rFonts w:ascii="Tahoma" w:eastAsia="Calibri" w:hAnsi="Tahoma" w:cs="Tahoma"/>
          <w:color w:val="000000" w:themeColor="text1"/>
          <w:sz w:val="22"/>
          <w:szCs w:val="22"/>
        </w:rPr>
        <w:t xml:space="preserve">Taşınır, taşınmaz mal satın alabilir, bunları </w:t>
      </w:r>
      <w:r w:rsidR="00D22920" w:rsidRPr="009E1767">
        <w:rPr>
          <w:rFonts w:ascii="Tahoma" w:hAnsi="Tahoma" w:cs="Tahoma"/>
          <w:color w:val="000000" w:themeColor="text1"/>
          <w:sz w:val="22"/>
          <w:szCs w:val="22"/>
        </w:rPr>
        <w:t xml:space="preserve">satabilir, </w:t>
      </w:r>
      <w:r w:rsidR="00D22920" w:rsidRPr="009E1767">
        <w:rPr>
          <w:rFonts w:ascii="Tahoma" w:eastAsia="Calibri" w:hAnsi="Tahoma" w:cs="Tahoma"/>
          <w:color w:val="000000" w:themeColor="text1"/>
          <w:sz w:val="22"/>
          <w:szCs w:val="22"/>
        </w:rPr>
        <w:t xml:space="preserve">kiralayabilir, kiraya verebilir, bunlar ile ilgili her tür kullanma ve kullandırma sözleşmeleri akdedebilir, üzerlerinde her türden ayni ve şahsi hak tesis </w:t>
      </w:r>
      <w:r w:rsidR="00D22920" w:rsidRPr="009E1767">
        <w:rPr>
          <w:rFonts w:ascii="Tahoma" w:hAnsi="Tahoma" w:cs="Tahoma"/>
          <w:color w:val="000000" w:themeColor="text1"/>
          <w:sz w:val="22"/>
          <w:szCs w:val="22"/>
        </w:rPr>
        <w:t>edebilir; lisans alabilir, lisans verebilir. Her türlü fikri ürün üzerinde en geniş şekliyle tasarruf edebilir.</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color w:val="000000" w:themeColor="text1"/>
          <w:sz w:val="22"/>
          <w:szCs w:val="22"/>
        </w:rPr>
        <w:t>Uluslararası faaliyette ve işbirliğinde bulunabilir, yurt dışında temsilcilik ve şube açabilir, yurt dışında dernek veya üst kuruluş kurabilir, yurt dışında kurulmuş dernek veya kuruluşlara üye olarak katılabilir ve bu kuruluşlarla proje bazında ortak çalışmalar yapabilir, yardımlaşabilir;</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color w:val="000000" w:themeColor="text1"/>
          <w:sz w:val="22"/>
          <w:szCs w:val="22"/>
        </w:rPr>
        <w:t xml:space="preserve">Yasal düzenlemelere aykırı olmamak ve işbu düzenlemelerdeki kurallara uymak kaydıyla üyelerinden, üçüncü kişilerden, benzer amaçlı derneklerden ve meslekî kuruluşlardan ayni ve nakdi maddî yardım alabilir ve adı geçen kurumlara ayni ve nakdi maddî yardımda bulunabilir. Dernek siyasi partilerden, işçi ve işveren sendikalarından herhangi bir suretle yardım alamaz ve adı geçenlere herhangi bir yardımda bulunamaz. </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color w:val="000000" w:themeColor="text1"/>
          <w:sz w:val="22"/>
          <w:szCs w:val="22"/>
        </w:rPr>
        <w:t xml:space="preserve">Dernek, 5072 sayılı Dernek ve Vakıfların Kamu Kurum ve Kuruluşları ile İlişkilerine Dair Kanun hükümleri saklı kalmak üzere, dernekler mevzuatı esaslarına göre kamu kurum ve kuruluşları ile görev alanlarına giren konularda işbirliği yapabilir, ortak projeler yürütebilir. </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iCs/>
          <w:color w:val="000000" w:themeColor="text1"/>
          <w:sz w:val="22"/>
          <w:szCs w:val="22"/>
        </w:rPr>
        <w:t xml:space="preserve">Mülki idare amirliğine önceden bildirimde bulunarak </w:t>
      </w:r>
      <w:r w:rsidRPr="009E1767">
        <w:rPr>
          <w:rFonts w:ascii="Tahoma" w:hAnsi="Tahoma" w:cs="Tahoma"/>
          <w:iCs/>
          <w:color w:val="000000" w:themeColor="text1"/>
          <w:sz w:val="22"/>
          <w:szCs w:val="22"/>
          <w:u w:val="single"/>
        </w:rPr>
        <w:t>yurt dışındaki</w:t>
      </w:r>
      <w:r w:rsidRPr="009E1767">
        <w:rPr>
          <w:rFonts w:ascii="Tahoma" w:hAnsi="Tahoma" w:cs="Tahoma"/>
          <w:iCs/>
          <w:color w:val="000000" w:themeColor="text1"/>
          <w:sz w:val="22"/>
          <w:szCs w:val="22"/>
        </w:rPr>
        <w:t xml:space="preserve"> kişi, kurum ve kuruluşlardan dernekler mevzuatı esaslarına göre ayni ve nakdi yardım alabilir;</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eastAsia="Calibri" w:hAnsi="Tahoma" w:cs="Tahoma"/>
          <w:color w:val="000000" w:themeColor="text1"/>
          <w:sz w:val="22"/>
          <w:szCs w:val="22"/>
        </w:rPr>
        <w:t>Üyelerine kar payı dağıtmamak, gelir, faiz veya başka adlarla üyelerine para aktarmamak şartıyla, üyelerinin yiyecek, giyecek gibi zaru</w:t>
      </w:r>
      <w:r w:rsidRPr="009E1767">
        <w:rPr>
          <w:rFonts w:ascii="Tahoma" w:hAnsi="Tahoma" w:cs="Tahoma"/>
          <w:color w:val="000000" w:themeColor="text1"/>
          <w:sz w:val="22"/>
          <w:szCs w:val="22"/>
        </w:rPr>
        <w:t xml:space="preserve">ri ihtiyaç maddelerini ve diğer </w:t>
      </w:r>
      <w:r w:rsidRPr="009E1767">
        <w:rPr>
          <w:rFonts w:ascii="Tahoma" w:eastAsia="Calibri" w:hAnsi="Tahoma" w:cs="Tahoma"/>
          <w:color w:val="000000" w:themeColor="text1"/>
          <w:sz w:val="22"/>
          <w:szCs w:val="22"/>
        </w:rPr>
        <w:t xml:space="preserve">mal ve hizmetlerle kısa vadeli kredi ihtiyaçlarını karşılamak amacıyla sandık </w:t>
      </w:r>
      <w:r w:rsidRPr="009E1767">
        <w:rPr>
          <w:rFonts w:ascii="Tahoma" w:hAnsi="Tahoma" w:cs="Tahoma"/>
          <w:color w:val="000000" w:themeColor="text1"/>
          <w:sz w:val="22"/>
          <w:szCs w:val="22"/>
        </w:rPr>
        <w:t xml:space="preserve">kurabilir; </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eastAsia="Calibri" w:hAnsi="Tahoma" w:cs="Tahoma"/>
          <w:color w:val="000000" w:themeColor="text1"/>
          <w:sz w:val="22"/>
          <w:szCs w:val="22"/>
        </w:rPr>
        <w:t>Gerekli görülen yerlerde dernek faaliyetlerini yürütmek amacıyla dernekler mevzuatı kurallarına göre t</w:t>
      </w:r>
      <w:r w:rsidRPr="009E1767">
        <w:rPr>
          <w:rFonts w:ascii="Tahoma" w:hAnsi="Tahoma" w:cs="Tahoma"/>
          <w:color w:val="000000" w:themeColor="text1"/>
          <w:sz w:val="22"/>
          <w:szCs w:val="22"/>
        </w:rPr>
        <w:t>emsilcilik</w:t>
      </w:r>
      <w:r w:rsidRPr="009E1767">
        <w:rPr>
          <w:rFonts w:ascii="Tahoma" w:eastAsia="Calibri" w:hAnsi="Tahoma" w:cs="Tahoma"/>
          <w:color w:val="000000" w:themeColor="text1"/>
          <w:sz w:val="22"/>
          <w:szCs w:val="22"/>
        </w:rPr>
        <w:t xml:space="preserve"> a</w:t>
      </w:r>
      <w:r w:rsidRPr="009E1767">
        <w:rPr>
          <w:rFonts w:ascii="Tahoma" w:hAnsi="Tahoma" w:cs="Tahoma"/>
          <w:color w:val="000000" w:themeColor="text1"/>
          <w:sz w:val="22"/>
          <w:szCs w:val="22"/>
        </w:rPr>
        <w:t xml:space="preserve">çabilir; </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color w:val="000000" w:themeColor="text1"/>
          <w:sz w:val="22"/>
          <w:szCs w:val="22"/>
        </w:rPr>
        <w:t>D</w:t>
      </w:r>
      <w:r w:rsidRPr="009E1767">
        <w:rPr>
          <w:rFonts w:ascii="Tahoma" w:eastAsia="Calibri" w:hAnsi="Tahoma" w:cs="Tahoma"/>
          <w:color w:val="000000" w:themeColor="text1"/>
          <w:sz w:val="22"/>
          <w:szCs w:val="22"/>
        </w:rPr>
        <w:t xml:space="preserve">erneğin amacı ile ilgisi bulunan ve kanunlarla </w:t>
      </w:r>
      <w:r w:rsidRPr="009E1767">
        <w:rPr>
          <w:rFonts w:ascii="Tahoma" w:hAnsi="Tahoma" w:cs="Tahoma"/>
          <w:color w:val="000000" w:themeColor="text1"/>
          <w:sz w:val="22"/>
          <w:szCs w:val="22"/>
        </w:rPr>
        <w:t xml:space="preserve">yasaklanmayan alanlarda diğer </w:t>
      </w:r>
      <w:r w:rsidRPr="009E1767">
        <w:rPr>
          <w:rFonts w:ascii="Tahoma" w:eastAsia="Calibri" w:hAnsi="Tahoma" w:cs="Tahoma"/>
          <w:color w:val="000000" w:themeColor="text1"/>
          <w:sz w:val="22"/>
          <w:szCs w:val="22"/>
        </w:rPr>
        <w:t>dernek, vakıf, sendika ve benzeri sivil toplum</w:t>
      </w:r>
      <w:r w:rsidRPr="009E1767">
        <w:rPr>
          <w:rFonts w:ascii="Tahoma" w:hAnsi="Tahoma" w:cs="Tahoma"/>
          <w:color w:val="000000" w:themeColor="text1"/>
          <w:sz w:val="22"/>
          <w:szCs w:val="22"/>
        </w:rPr>
        <w:t xml:space="preserve"> kuruluşlarıyla ortak bir amacı </w:t>
      </w:r>
      <w:r w:rsidRPr="009E1767">
        <w:rPr>
          <w:rFonts w:ascii="Tahoma" w:eastAsia="Calibri" w:hAnsi="Tahoma" w:cs="Tahoma"/>
          <w:color w:val="000000" w:themeColor="text1"/>
          <w:sz w:val="22"/>
          <w:szCs w:val="22"/>
        </w:rPr>
        <w:t>gerçekleştirmek için dernekler mevzuatında yer alan esaslara göre platformlar oluşturabilir</w:t>
      </w:r>
      <w:r w:rsidRPr="009E1767">
        <w:rPr>
          <w:rFonts w:ascii="Tahoma" w:hAnsi="Tahoma" w:cs="Tahoma"/>
          <w:color w:val="000000" w:themeColor="text1"/>
          <w:sz w:val="22"/>
          <w:szCs w:val="22"/>
        </w:rPr>
        <w:t xml:space="preserve">; </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color w:val="000000" w:themeColor="text1"/>
          <w:sz w:val="22"/>
          <w:szCs w:val="22"/>
        </w:rPr>
        <w:t xml:space="preserve">Amaç ve çalışma konularını gerçekleştirmek üzere eğitim ve öğretim faaliyetleri için </w:t>
      </w:r>
      <w:r w:rsidRPr="009E1767">
        <w:rPr>
          <w:rFonts w:ascii="Tahoma" w:eastAsia="Calibri" w:hAnsi="Tahoma" w:cs="Tahoma"/>
          <w:color w:val="000000" w:themeColor="text1"/>
          <w:sz w:val="22"/>
          <w:szCs w:val="22"/>
        </w:rPr>
        <w:t>dernekler mevzuatında yer alan esaslara göre</w:t>
      </w:r>
      <w:r w:rsidRPr="009E1767">
        <w:rPr>
          <w:rFonts w:ascii="Tahoma" w:hAnsi="Tahoma" w:cs="Tahoma"/>
          <w:color w:val="000000" w:themeColor="text1"/>
          <w:sz w:val="22"/>
          <w:szCs w:val="22"/>
        </w:rPr>
        <w:t xml:space="preserve"> yurt açabilir; </w:t>
      </w:r>
    </w:p>
    <w:p w:rsidR="00EC2060" w:rsidRPr="009E1767" w:rsidRDefault="00D22920" w:rsidP="00061044">
      <w:pPr>
        <w:pStyle w:val="ListeParagraf"/>
        <w:numPr>
          <w:ilvl w:val="1"/>
          <w:numId w:val="2"/>
        </w:numPr>
        <w:tabs>
          <w:tab w:val="left" w:pos="540"/>
        </w:tabs>
        <w:jc w:val="both"/>
        <w:rPr>
          <w:rFonts w:ascii="Tahoma" w:hAnsi="Tahoma" w:cs="Tahoma"/>
          <w:sz w:val="22"/>
          <w:szCs w:val="22"/>
        </w:rPr>
      </w:pPr>
      <w:r w:rsidRPr="009E1767">
        <w:rPr>
          <w:rFonts w:ascii="Tahoma" w:hAnsi="Tahoma" w:cs="Tahoma"/>
          <w:color w:val="000000" w:themeColor="text1"/>
          <w:sz w:val="22"/>
          <w:szCs w:val="22"/>
        </w:rPr>
        <w:lastRenderedPageBreak/>
        <w:t xml:space="preserve">Gerekli görülen yerlerde yurt içinde veya yurtdışında genel kurul kararıyla dernek faaliyetlerinin yürütülebilmesi için derneğe bağlı olarak açılacak, tüzel kişiliği olmayan ve bünyesinde organları bulunan alt birimler şeklinde şube açabilir; </w:t>
      </w:r>
    </w:p>
    <w:p w:rsidR="0027271F" w:rsidRPr="009E1767" w:rsidRDefault="00D22920" w:rsidP="0027271F">
      <w:pPr>
        <w:pStyle w:val="ListeParagraf"/>
        <w:numPr>
          <w:ilvl w:val="1"/>
          <w:numId w:val="2"/>
        </w:numPr>
        <w:tabs>
          <w:tab w:val="left" w:pos="540"/>
        </w:tabs>
        <w:jc w:val="both"/>
        <w:rPr>
          <w:rFonts w:ascii="Tahoma" w:hAnsi="Tahoma" w:cs="Tahoma"/>
          <w:sz w:val="22"/>
          <w:szCs w:val="22"/>
        </w:rPr>
      </w:pPr>
      <w:r w:rsidRPr="009E1767">
        <w:rPr>
          <w:rFonts w:ascii="Tahoma" w:hAnsi="Tahoma" w:cs="Tahoma"/>
          <w:color w:val="000000" w:themeColor="text1"/>
          <w:sz w:val="22"/>
          <w:szCs w:val="22"/>
        </w:rPr>
        <w:t>Üyeleri ve kendi adına ve hesabına her türlü konu, talep, sorun, dava ve uyuşmazlıkta: “Davacı ve davalı olabilir, icra takibi yapabilir, icra takibine muhatap olabilir, tahkime, hakeme, arabulucuya başvurabilir, bunlara muhatap olabilir, her tür uyuşmazlığa ve davaya asli ve feri müdahil olabilir, her tür kurum, kuruluş ve kişiye her tür konuda başvuru, yazı, çağrı, müracaat, talep, dilek, davet, uyarı, ihtar ve</w:t>
      </w:r>
      <w:r w:rsidR="00D66B32"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sair metinleri gönderebilir; tüm bunlara muhatap olabil</w:t>
      </w:r>
      <w:r w:rsidR="00154142" w:rsidRPr="009E1767">
        <w:rPr>
          <w:rFonts w:ascii="Tahoma" w:hAnsi="Tahoma" w:cs="Tahoma"/>
          <w:color w:val="000000" w:themeColor="text1"/>
          <w:sz w:val="22"/>
          <w:szCs w:val="22"/>
        </w:rPr>
        <w:t xml:space="preserve">ir . </w:t>
      </w:r>
    </w:p>
    <w:p w:rsidR="0027271F" w:rsidRPr="009E1767" w:rsidRDefault="0027271F" w:rsidP="0027271F">
      <w:pPr>
        <w:pStyle w:val="ListeParagraf"/>
        <w:tabs>
          <w:tab w:val="left" w:pos="540"/>
        </w:tabs>
        <w:jc w:val="both"/>
        <w:rPr>
          <w:rFonts w:ascii="Tahoma" w:hAnsi="Tahoma" w:cs="Tahoma"/>
          <w:sz w:val="22"/>
          <w:szCs w:val="22"/>
        </w:rPr>
      </w:pPr>
    </w:p>
    <w:p w:rsidR="0027271F" w:rsidRPr="009E1767" w:rsidRDefault="0027271F" w:rsidP="0027271F">
      <w:pPr>
        <w:spacing w:line="240" w:lineRule="atLeast"/>
        <w:jc w:val="both"/>
        <w:rPr>
          <w:rFonts w:ascii="Tahoma" w:hAnsi="Tahoma" w:cs="Tahoma"/>
          <w:b/>
          <w:color w:val="000000" w:themeColor="text1"/>
          <w:sz w:val="22"/>
          <w:szCs w:val="22"/>
        </w:rPr>
      </w:pPr>
      <w:r w:rsidRPr="009E1767">
        <w:rPr>
          <w:rFonts w:ascii="Tahoma" w:hAnsi="Tahoma" w:cs="Tahoma"/>
          <w:b/>
          <w:color w:val="000000" w:themeColor="text1"/>
          <w:sz w:val="22"/>
          <w:szCs w:val="22"/>
        </w:rPr>
        <w:t>Derneğin Faaliyet Alanı</w:t>
      </w:r>
      <w:r w:rsidR="00F73FD0" w:rsidRPr="009E1767">
        <w:rPr>
          <w:rFonts w:ascii="Tahoma" w:hAnsi="Tahoma" w:cs="Tahoma"/>
          <w:sz w:val="22"/>
          <w:szCs w:val="22"/>
        </w:rPr>
        <w:t xml:space="preserve">                         </w:t>
      </w:r>
      <w:r w:rsidRPr="009E1767">
        <w:rPr>
          <w:rFonts w:ascii="Tahoma" w:hAnsi="Tahoma" w:cs="Tahoma"/>
          <w:sz w:val="22"/>
          <w:szCs w:val="22"/>
        </w:rPr>
        <w:t xml:space="preserve">                          </w:t>
      </w:r>
    </w:p>
    <w:p w:rsidR="007A4F96" w:rsidRPr="009E1767" w:rsidRDefault="007A4F96" w:rsidP="0027271F">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p>
    <w:p w:rsidR="00170BD2" w:rsidRPr="009E1767" w:rsidRDefault="00170BD2" w:rsidP="007A4F96">
      <w:pPr>
        <w:tabs>
          <w:tab w:val="left" w:pos="540"/>
        </w:tabs>
        <w:ind w:firstLine="539"/>
        <w:jc w:val="both"/>
        <w:rPr>
          <w:rFonts w:ascii="Tahoma" w:hAnsi="Tahoma" w:cs="Tahoma"/>
          <w:b/>
          <w:sz w:val="22"/>
          <w:szCs w:val="22"/>
        </w:rPr>
      </w:pPr>
    </w:p>
    <w:p w:rsidR="00154142" w:rsidRPr="009E1767" w:rsidRDefault="00AC03FA" w:rsidP="00A6558F">
      <w:pPr>
        <w:tabs>
          <w:tab w:val="left" w:pos="540"/>
        </w:tabs>
        <w:ind w:firstLine="539"/>
        <w:jc w:val="both"/>
        <w:rPr>
          <w:rFonts w:ascii="Tahoma" w:hAnsi="Tahoma" w:cs="Tahoma"/>
          <w:b/>
          <w:sz w:val="22"/>
          <w:szCs w:val="22"/>
        </w:rPr>
      </w:pPr>
      <w:r w:rsidRPr="009E1767">
        <w:rPr>
          <w:rFonts w:ascii="Tahoma" w:hAnsi="Tahoma" w:cs="Tahoma"/>
          <w:sz w:val="22"/>
          <w:szCs w:val="22"/>
        </w:rPr>
        <w:t>Dernek,</w:t>
      </w:r>
      <w:r w:rsidR="005E7B73" w:rsidRPr="009E1767">
        <w:rPr>
          <w:rFonts w:ascii="Tahoma" w:hAnsi="Tahoma" w:cs="Tahoma"/>
          <w:sz w:val="22"/>
          <w:szCs w:val="22"/>
        </w:rPr>
        <w:t xml:space="preserve"> sosyal, kültürel ve eğitsel alan</w:t>
      </w:r>
      <w:r w:rsidR="00F73FD0" w:rsidRPr="009E1767">
        <w:rPr>
          <w:rFonts w:ascii="Tahoma" w:hAnsi="Tahoma" w:cs="Tahoma"/>
          <w:sz w:val="22"/>
          <w:szCs w:val="22"/>
        </w:rPr>
        <w:t>larda</w:t>
      </w:r>
      <w:r w:rsidR="00916524" w:rsidRPr="009E1767">
        <w:rPr>
          <w:rFonts w:ascii="Tahoma" w:hAnsi="Tahoma" w:cs="Tahoma"/>
          <w:sz w:val="22"/>
          <w:szCs w:val="22"/>
        </w:rPr>
        <w:t xml:space="preserve"> </w:t>
      </w:r>
      <w:r w:rsidR="003C4FBC" w:rsidRPr="009E1767">
        <w:rPr>
          <w:rFonts w:ascii="Tahoma" w:hAnsi="Tahoma" w:cs="Tahoma"/>
          <w:sz w:val="22"/>
          <w:szCs w:val="22"/>
        </w:rPr>
        <w:t xml:space="preserve">yurt içinde ve yurt </w:t>
      </w:r>
      <w:r w:rsidR="00A6558F" w:rsidRPr="009E1767">
        <w:rPr>
          <w:rFonts w:ascii="Tahoma" w:hAnsi="Tahoma" w:cs="Tahoma"/>
          <w:sz w:val="22"/>
          <w:szCs w:val="22"/>
        </w:rPr>
        <w:t>dışında faaliyet gösterir.</w:t>
      </w:r>
    </w:p>
    <w:p w:rsidR="00154142" w:rsidRPr="009E1767" w:rsidRDefault="00154142" w:rsidP="00A6558F">
      <w:pPr>
        <w:tabs>
          <w:tab w:val="left" w:pos="540"/>
        </w:tabs>
        <w:ind w:firstLine="539"/>
        <w:jc w:val="both"/>
        <w:rPr>
          <w:rFonts w:ascii="Tahoma" w:hAnsi="Tahoma" w:cs="Tahoma"/>
          <w:sz w:val="22"/>
          <w:szCs w:val="22"/>
        </w:rPr>
      </w:pPr>
    </w:p>
    <w:p w:rsidR="00154142" w:rsidRPr="009E1767" w:rsidRDefault="00154142" w:rsidP="00A6558F">
      <w:pPr>
        <w:tabs>
          <w:tab w:val="left" w:pos="540"/>
        </w:tabs>
        <w:ind w:firstLine="539"/>
        <w:jc w:val="both"/>
        <w:rPr>
          <w:rFonts w:ascii="Tahoma" w:hAnsi="Tahoma" w:cs="Tahoma"/>
          <w:sz w:val="22"/>
          <w:szCs w:val="22"/>
        </w:rPr>
      </w:pPr>
    </w:p>
    <w:p w:rsidR="00A6558F" w:rsidRPr="009E1767" w:rsidRDefault="00A6558F" w:rsidP="00A6558F">
      <w:pPr>
        <w:spacing w:before="80" w:line="276" w:lineRule="auto"/>
        <w:jc w:val="center"/>
        <w:rPr>
          <w:rFonts w:ascii="Tahoma" w:hAnsi="Tahoma" w:cs="Tahoma"/>
          <w:b/>
          <w:color w:val="000000" w:themeColor="text1"/>
          <w:sz w:val="22"/>
          <w:szCs w:val="22"/>
        </w:rPr>
      </w:pPr>
      <w:r w:rsidRPr="009E1767">
        <w:rPr>
          <w:rFonts w:ascii="Tahoma" w:hAnsi="Tahoma" w:cs="Tahoma"/>
          <w:b/>
          <w:color w:val="000000" w:themeColor="text1"/>
          <w:sz w:val="22"/>
          <w:szCs w:val="22"/>
        </w:rPr>
        <w:t>ÜÇÜNCÜ BÖLÜM</w:t>
      </w:r>
    </w:p>
    <w:p w:rsidR="00A6558F" w:rsidRPr="009E1767" w:rsidRDefault="00A6558F" w:rsidP="00A6558F">
      <w:pPr>
        <w:pStyle w:val="ListeParagraf"/>
        <w:tabs>
          <w:tab w:val="center" w:pos="1418"/>
        </w:tabs>
        <w:spacing w:before="80" w:line="276" w:lineRule="auto"/>
        <w:ind w:left="0"/>
        <w:contextualSpacing w:val="0"/>
        <w:jc w:val="center"/>
        <w:rPr>
          <w:rFonts w:ascii="Tahoma" w:hAnsi="Tahoma" w:cs="Tahoma"/>
          <w:b/>
          <w:color w:val="000000" w:themeColor="text1"/>
          <w:spacing w:val="60"/>
          <w:sz w:val="22"/>
          <w:szCs w:val="22"/>
        </w:rPr>
      </w:pPr>
      <w:r w:rsidRPr="009E1767">
        <w:rPr>
          <w:rFonts w:ascii="Tahoma" w:hAnsi="Tahoma" w:cs="Tahoma"/>
          <w:b/>
          <w:color w:val="000000" w:themeColor="text1"/>
          <w:spacing w:val="60"/>
          <w:sz w:val="22"/>
          <w:szCs w:val="22"/>
        </w:rPr>
        <w:t>Üyelik</w:t>
      </w:r>
    </w:p>
    <w:p w:rsidR="00A6558F" w:rsidRPr="009E1767" w:rsidRDefault="00A6558F" w:rsidP="00061044">
      <w:pPr>
        <w:pStyle w:val="ListeParagraf"/>
        <w:numPr>
          <w:ilvl w:val="0"/>
          <w:numId w:val="6"/>
        </w:numPr>
        <w:spacing w:line="240" w:lineRule="atLeast"/>
        <w:ind w:left="425" w:hanging="425"/>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Derneğe üye olma</w:t>
      </w:r>
    </w:p>
    <w:p w:rsidR="009934E4" w:rsidRPr="009E1767" w:rsidRDefault="009934E4" w:rsidP="009934E4">
      <w:pPr>
        <w:pStyle w:val="ListeParagraf"/>
        <w:spacing w:line="240" w:lineRule="atLeast"/>
        <w:ind w:left="425"/>
        <w:contextualSpacing w:val="0"/>
        <w:jc w:val="both"/>
        <w:rPr>
          <w:rFonts w:ascii="Tahoma" w:hAnsi="Tahoma" w:cs="Tahoma"/>
          <w:b/>
          <w:color w:val="000000" w:themeColor="text1"/>
          <w:sz w:val="22"/>
          <w:szCs w:val="22"/>
        </w:rPr>
      </w:pPr>
    </w:p>
    <w:p w:rsidR="00170BD2" w:rsidRPr="009E1767" w:rsidRDefault="00A6558F" w:rsidP="009934E4">
      <w:pPr>
        <w:spacing w:line="240" w:lineRule="atLeast"/>
        <w:jc w:val="both"/>
        <w:rPr>
          <w:rFonts w:ascii="Tahoma" w:hAnsi="Tahoma" w:cs="Tahoma"/>
          <w:b/>
          <w:color w:val="000000" w:themeColor="text1"/>
          <w:sz w:val="22"/>
          <w:szCs w:val="22"/>
        </w:rPr>
      </w:pPr>
      <w:r w:rsidRPr="009E1767">
        <w:rPr>
          <w:rFonts w:ascii="Tahoma" w:hAnsi="Tahoma" w:cs="Tahoma"/>
          <w:b/>
          <w:color w:val="000000" w:themeColor="text1"/>
          <w:sz w:val="22"/>
          <w:szCs w:val="22"/>
        </w:rPr>
        <w:t>Koşulları ve Türleri</w:t>
      </w:r>
    </w:p>
    <w:p w:rsidR="00EC2060" w:rsidRPr="009E1767" w:rsidRDefault="00EC2060" w:rsidP="009934E4">
      <w:pPr>
        <w:spacing w:line="240" w:lineRule="atLeast"/>
        <w:jc w:val="both"/>
        <w:rPr>
          <w:rFonts w:ascii="Tahoma" w:hAnsi="Tahoma" w:cs="Tahoma"/>
          <w:b/>
          <w:color w:val="000000" w:themeColor="text1"/>
          <w:sz w:val="22"/>
          <w:szCs w:val="22"/>
        </w:rPr>
      </w:pPr>
    </w:p>
    <w:p w:rsidR="00156ACA" w:rsidRPr="009E1767" w:rsidRDefault="0027271F" w:rsidP="0027271F">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156ACA" w:rsidRPr="009E1767" w:rsidRDefault="00156ACA" w:rsidP="00156ACA">
      <w:pPr>
        <w:spacing w:line="240" w:lineRule="atLeast"/>
        <w:jc w:val="both"/>
        <w:rPr>
          <w:rFonts w:ascii="Tahoma" w:hAnsi="Tahoma" w:cs="Tahoma"/>
          <w:b/>
          <w:color w:val="000000" w:themeColor="text1"/>
          <w:sz w:val="22"/>
          <w:szCs w:val="22"/>
        </w:rPr>
      </w:pPr>
    </w:p>
    <w:p w:rsidR="00156ACA" w:rsidRPr="009E1767" w:rsidRDefault="00156ACA" w:rsidP="00156ACA">
      <w:pPr>
        <w:pStyle w:val="ListeParagraf"/>
        <w:numPr>
          <w:ilvl w:val="1"/>
          <w:numId w:val="7"/>
        </w:numPr>
        <w:spacing w:line="240" w:lineRule="atLeast"/>
        <w:jc w:val="both"/>
        <w:rPr>
          <w:rFonts w:ascii="Tahoma" w:hAnsi="Tahoma" w:cs="Tahoma"/>
          <w:b/>
          <w:color w:val="000000" w:themeColor="text1"/>
          <w:sz w:val="22"/>
          <w:szCs w:val="22"/>
        </w:rPr>
      </w:pPr>
      <w:r w:rsidRPr="009E1767">
        <w:rPr>
          <w:rFonts w:ascii="Tahoma" w:hAnsi="Tahoma" w:cs="Tahoma"/>
          <w:sz w:val="22"/>
          <w:szCs w:val="22"/>
        </w:rPr>
        <w:t>Derneğin, Kurucu Üye, Asıl Üye ve Onursal üye üç tür üyesi vardır.</w:t>
      </w:r>
    </w:p>
    <w:p w:rsidR="00156ACA" w:rsidRPr="009E1767" w:rsidRDefault="00156ACA" w:rsidP="00156ACA">
      <w:pPr>
        <w:pStyle w:val="ListeParagraf"/>
        <w:numPr>
          <w:ilvl w:val="1"/>
          <w:numId w:val="7"/>
        </w:numPr>
        <w:spacing w:line="240" w:lineRule="atLeast"/>
        <w:jc w:val="both"/>
        <w:rPr>
          <w:rFonts w:ascii="Tahoma" w:hAnsi="Tahoma" w:cs="Tahoma"/>
          <w:b/>
          <w:color w:val="000000"/>
          <w:sz w:val="22"/>
          <w:szCs w:val="22"/>
        </w:rPr>
      </w:pPr>
      <w:r w:rsidRPr="009E1767">
        <w:rPr>
          <w:rFonts w:ascii="Tahoma" w:hAnsi="Tahoma" w:cs="Tahoma"/>
          <w:color w:val="000000" w:themeColor="text1"/>
          <w:sz w:val="22"/>
          <w:szCs w:val="22"/>
        </w:rPr>
        <w:t>Hiç kimse derneğe üye olmaya ve dernek de herhangi bir kimseyi derneğe üye kabul etmeye mecbur değildir.</w:t>
      </w:r>
    </w:p>
    <w:p w:rsidR="009934E4" w:rsidRPr="009E1767" w:rsidRDefault="009934E4" w:rsidP="00156ACA">
      <w:pPr>
        <w:pStyle w:val="ListeParagraf"/>
        <w:spacing w:before="120" w:line="276" w:lineRule="auto"/>
        <w:jc w:val="both"/>
        <w:rPr>
          <w:rFonts w:ascii="Tahoma" w:hAnsi="Tahoma" w:cs="Tahoma"/>
          <w:b/>
          <w:color w:val="000000" w:themeColor="text1"/>
          <w:sz w:val="22"/>
          <w:szCs w:val="22"/>
        </w:rPr>
      </w:pPr>
    </w:p>
    <w:p w:rsidR="00156ACA" w:rsidRPr="009E1767" w:rsidRDefault="00156ACA" w:rsidP="00156ACA">
      <w:pPr>
        <w:pStyle w:val="ListeParagraf"/>
        <w:numPr>
          <w:ilvl w:val="1"/>
          <w:numId w:val="7"/>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İşbu tüzükte belirtilmiş olan koşulları taşıyan 18 yaşını doldurmuş</w:t>
      </w:r>
      <w:r w:rsidRPr="009E1767">
        <w:rPr>
          <w:rFonts w:ascii="Tahoma" w:hAnsi="Tahoma" w:cs="Tahoma"/>
          <w:b/>
          <w:color w:val="000000" w:themeColor="text1"/>
          <w:sz w:val="22"/>
          <w:szCs w:val="22"/>
        </w:rPr>
        <w:t xml:space="preserve">, </w:t>
      </w:r>
      <w:r w:rsidRPr="009E1767">
        <w:rPr>
          <w:rFonts w:ascii="Tahoma" w:hAnsi="Tahoma" w:cs="Tahoma"/>
          <w:color w:val="000000" w:themeColor="text1"/>
          <w:sz w:val="22"/>
          <w:szCs w:val="22"/>
        </w:rPr>
        <w:t>f</w:t>
      </w:r>
      <w:r w:rsidR="00A6558F" w:rsidRPr="009E1767">
        <w:rPr>
          <w:rFonts w:ascii="Tahoma" w:hAnsi="Tahoma" w:cs="Tahoma"/>
          <w:color w:val="000000" w:themeColor="text1"/>
          <w:sz w:val="22"/>
          <w:szCs w:val="22"/>
        </w:rPr>
        <w:t xml:space="preserve">iil ehliyetine sahip </w:t>
      </w:r>
      <w:r w:rsidRPr="009E1767">
        <w:rPr>
          <w:rFonts w:ascii="Tahoma" w:hAnsi="Tahoma" w:cs="Tahoma"/>
          <w:color w:val="000000" w:themeColor="text1"/>
          <w:sz w:val="22"/>
          <w:szCs w:val="22"/>
        </w:rPr>
        <w:t xml:space="preserve">kişiler ile tüzel kişiler işbu Yönetim kurulu kararı ile </w:t>
      </w:r>
      <w:r w:rsidR="00A6558F" w:rsidRPr="009E1767">
        <w:rPr>
          <w:rFonts w:ascii="Tahoma" w:hAnsi="Tahoma" w:cs="Tahoma"/>
          <w:color w:val="000000" w:themeColor="text1"/>
          <w:sz w:val="22"/>
          <w:szCs w:val="22"/>
        </w:rPr>
        <w:t>aşağıdaki üyelik tipl</w:t>
      </w:r>
      <w:r w:rsidRPr="009E1767">
        <w:rPr>
          <w:rFonts w:ascii="Tahoma" w:hAnsi="Tahoma" w:cs="Tahoma"/>
          <w:color w:val="000000" w:themeColor="text1"/>
          <w:sz w:val="22"/>
          <w:szCs w:val="22"/>
        </w:rPr>
        <w:t>erinden birisine kabul edilebilirler.</w:t>
      </w:r>
      <w:r w:rsidR="00A6558F" w:rsidRPr="009E1767">
        <w:rPr>
          <w:rFonts w:ascii="Tahoma" w:hAnsi="Tahoma" w:cs="Tahoma"/>
          <w:color w:val="000000" w:themeColor="text1"/>
          <w:sz w:val="22"/>
          <w:szCs w:val="22"/>
        </w:rPr>
        <w:t xml:space="preserve"> </w:t>
      </w:r>
    </w:p>
    <w:p w:rsidR="00156ACA" w:rsidRPr="009E1767" w:rsidRDefault="00156ACA" w:rsidP="00156ACA">
      <w:pPr>
        <w:pStyle w:val="ListeParagraf"/>
        <w:spacing w:before="120" w:line="276" w:lineRule="auto"/>
        <w:ind w:left="480"/>
        <w:jc w:val="both"/>
        <w:rPr>
          <w:rFonts w:ascii="Tahoma" w:hAnsi="Tahoma" w:cs="Tahoma"/>
          <w:b/>
          <w:color w:val="000000" w:themeColor="text1"/>
          <w:sz w:val="22"/>
          <w:szCs w:val="22"/>
        </w:rPr>
      </w:pPr>
    </w:p>
    <w:p w:rsidR="00A6558F" w:rsidRPr="009E1767" w:rsidRDefault="00A6558F" w:rsidP="00061044">
      <w:pPr>
        <w:pStyle w:val="ListeParagraf"/>
        <w:numPr>
          <w:ilvl w:val="0"/>
          <w:numId w:val="5"/>
        </w:numPr>
        <w:spacing w:before="120" w:line="276" w:lineRule="auto"/>
        <w:ind w:hanging="295"/>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Kurucu Üyeler:</w:t>
      </w:r>
      <w:r w:rsidR="00BC1BC6" w:rsidRPr="009E1767">
        <w:rPr>
          <w:rFonts w:ascii="Tahoma" w:hAnsi="Tahoma" w:cs="Tahoma"/>
          <w:color w:val="000000" w:themeColor="text1"/>
          <w:sz w:val="22"/>
          <w:szCs w:val="22"/>
        </w:rPr>
        <w:t xml:space="preserve"> Derneğin</w:t>
      </w:r>
      <w:r w:rsidRPr="009E1767">
        <w:rPr>
          <w:rFonts w:ascii="Tahoma" w:hAnsi="Tahoma" w:cs="Tahoma"/>
          <w:color w:val="000000" w:themeColor="text1"/>
          <w:sz w:val="22"/>
          <w:szCs w:val="22"/>
        </w:rPr>
        <w:t xml:space="preserve"> </w:t>
      </w:r>
      <w:r w:rsidR="00395F98" w:rsidRPr="009E1767">
        <w:rPr>
          <w:rFonts w:ascii="Tahoma" w:hAnsi="Tahoma" w:cs="Tahoma"/>
          <w:color w:val="000000" w:themeColor="text1"/>
          <w:sz w:val="22"/>
          <w:szCs w:val="22"/>
        </w:rPr>
        <w:t xml:space="preserve">kuruluş </w:t>
      </w:r>
      <w:r w:rsidRPr="009E1767">
        <w:rPr>
          <w:rFonts w:ascii="Tahoma" w:hAnsi="Tahoma" w:cs="Tahoma"/>
          <w:color w:val="000000" w:themeColor="text1"/>
          <w:sz w:val="22"/>
          <w:szCs w:val="22"/>
        </w:rPr>
        <w:t>tüzüğün</w:t>
      </w:r>
      <w:r w:rsidR="00395F98" w:rsidRPr="009E1767">
        <w:rPr>
          <w:rFonts w:ascii="Tahoma" w:hAnsi="Tahoma" w:cs="Tahoma"/>
          <w:color w:val="000000" w:themeColor="text1"/>
          <w:sz w:val="22"/>
          <w:szCs w:val="22"/>
        </w:rPr>
        <w:t>ün</w:t>
      </w:r>
      <w:r w:rsidRPr="009E1767">
        <w:rPr>
          <w:rFonts w:ascii="Tahoma" w:hAnsi="Tahoma" w:cs="Tahoma"/>
          <w:color w:val="000000" w:themeColor="text1"/>
          <w:sz w:val="22"/>
          <w:szCs w:val="22"/>
        </w:rPr>
        <w:t xml:space="preserve"> Geçici 1</w:t>
      </w:r>
      <w:r w:rsidR="00395F98" w:rsidRPr="009E1767">
        <w:rPr>
          <w:rFonts w:ascii="Tahoma" w:hAnsi="Tahoma" w:cs="Tahoma"/>
          <w:color w:val="000000" w:themeColor="text1"/>
          <w:sz w:val="22"/>
          <w:szCs w:val="22"/>
        </w:rPr>
        <w:t>.</w:t>
      </w:r>
      <w:r w:rsidRPr="009E1767">
        <w:rPr>
          <w:rFonts w:ascii="Tahoma" w:hAnsi="Tahoma" w:cs="Tahoma"/>
          <w:color w:val="000000" w:themeColor="text1"/>
          <w:sz w:val="22"/>
          <w:szCs w:val="22"/>
        </w:rPr>
        <w:t xml:space="preserve"> inci maddesinde ad ve soyadları belirtilmiş dernek kurucuları;</w:t>
      </w:r>
    </w:p>
    <w:p w:rsidR="00A6558F" w:rsidRPr="009E1767" w:rsidRDefault="00A6558F" w:rsidP="00061044">
      <w:pPr>
        <w:pStyle w:val="ListeParagraf"/>
        <w:numPr>
          <w:ilvl w:val="0"/>
          <w:numId w:val="5"/>
        </w:numPr>
        <w:spacing w:before="120" w:line="276" w:lineRule="auto"/>
        <w:ind w:hanging="295"/>
        <w:contextualSpacing w:val="0"/>
        <w:jc w:val="both"/>
        <w:rPr>
          <w:rFonts w:ascii="Tahoma" w:hAnsi="Tahoma" w:cs="Tahoma"/>
          <w:b/>
          <w:i/>
          <w:color w:val="000000" w:themeColor="text1"/>
          <w:sz w:val="22"/>
          <w:szCs w:val="22"/>
        </w:rPr>
      </w:pPr>
      <w:r w:rsidRPr="009E1767">
        <w:rPr>
          <w:rFonts w:ascii="Tahoma" w:hAnsi="Tahoma" w:cs="Tahoma"/>
          <w:b/>
          <w:i/>
          <w:color w:val="000000" w:themeColor="text1"/>
          <w:sz w:val="22"/>
          <w:szCs w:val="22"/>
        </w:rPr>
        <w:t>Asıl Üyeler</w:t>
      </w:r>
      <w:r w:rsidRPr="009E1767">
        <w:rPr>
          <w:rFonts w:ascii="Tahoma" w:hAnsi="Tahoma" w:cs="Tahoma"/>
          <w:b/>
          <w:color w:val="000000" w:themeColor="text1"/>
          <w:sz w:val="22"/>
          <w:szCs w:val="22"/>
        </w:rPr>
        <w:t>:</w:t>
      </w:r>
      <w:r w:rsidRPr="009E1767">
        <w:rPr>
          <w:rFonts w:ascii="Tahoma" w:hAnsi="Tahoma" w:cs="Tahoma"/>
          <w:color w:val="000000" w:themeColor="text1"/>
          <w:sz w:val="22"/>
          <w:szCs w:val="22"/>
        </w:rPr>
        <w:t xml:space="preserve"> K</w:t>
      </w:r>
      <w:r w:rsidRPr="009E1767">
        <w:rPr>
          <w:rFonts w:ascii="Tahoma" w:eastAsia="Calibri" w:hAnsi="Tahoma" w:cs="Tahoma"/>
          <w:color w:val="000000" w:themeColor="text1"/>
          <w:sz w:val="22"/>
          <w:szCs w:val="22"/>
        </w:rPr>
        <w:t>entleşme, gayrimenkul, inşaat, çevre, şehircilik ve benzeri konularda faaliyette bulunanlar, bu konulara ticari, sosyal, teknolojik, endüstriyel, kültürel, eğitsel, hukuki ve benzeri yönlerden katkıda bulunanlar ve en geniş şekliyle ve her çeşit bu konulara sınai, ticari ve fikri anlamda yatırım yapan gerçek ve tüzel kişiler.</w:t>
      </w:r>
    </w:p>
    <w:p w:rsidR="00BC1BC6" w:rsidRPr="009E1767" w:rsidRDefault="00A6558F" w:rsidP="00BC1BC6">
      <w:pPr>
        <w:pStyle w:val="ListeParagraf"/>
        <w:numPr>
          <w:ilvl w:val="1"/>
          <w:numId w:val="7"/>
        </w:numPr>
        <w:spacing w:before="120" w:line="276" w:lineRule="auto"/>
        <w:contextualSpacing w:val="0"/>
        <w:jc w:val="both"/>
        <w:rPr>
          <w:rFonts w:ascii="Tahoma" w:hAnsi="Tahoma" w:cs="Tahoma"/>
          <w:b/>
          <w:i/>
          <w:color w:val="000000" w:themeColor="text1"/>
          <w:sz w:val="22"/>
          <w:szCs w:val="22"/>
        </w:rPr>
      </w:pPr>
      <w:r w:rsidRPr="009E1767">
        <w:rPr>
          <w:rFonts w:ascii="Tahoma" w:hAnsi="Tahoma" w:cs="Tahoma"/>
          <w:b/>
          <w:i/>
          <w:color w:val="000000" w:themeColor="text1"/>
          <w:sz w:val="22"/>
          <w:szCs w:val="22"/>
        </w:rPr>
        <w:t xml:space="preserve">Onursal Üyeler: </w:t>
      </w:r>
      <w:r w:rsidRPr="009E1767">
        <w:rPr>
          <w:rFonts w:ascii="Tahoma" w:hAnsi="Tahoma" w:cs="Tahoma"/>
          <w:color w:val="000000" w:themeColor="text1"/>
          <w:sz w:val="22"/>
          <w:szCs w:val="22"/>
        </w:rPr>
        <w:t>Yönetim kurulunun önerisi ve genel kurulun kabulüyle Türkiye Cumhuriyeti Devleti’ne veya derneğin amaç ve faaliyetleriyle ilgili konularda derneğe hizmetleri geçen veya katkıları olanlar.</w:t>
      </w:r>
      <w:r w:rsidR="00BC1BC6" w:rsidRPr="009E1767">
        <w:t xml:space="preserve"> </w:t>
      </w:r>
      <w:r w:rsidR="00BC1BC6" w:rsidRPr="009E1767">
        <w:rPr>
          <w:rFonts w:ascii="Tahoma" w:hAnsi="Tahoma" w:cs="Tahoma"/>
          <w:sz w:val="22"/>
          <w:szCs w:val="22"/>
        </w:rPr>
        <w:t>Onursal üyeler yasa ve Tüzük hükümlerine uymak kaydıyla, Genel Kurula katılma ve oy kullanma dışında, asıl üyelere tanınan hak ve olanaklardan yararlanırlar. Onursal üyelerin aidat yükümlülüğü yoktur.</w:t>
      </w:r>
    </w:p>
    <w:p w:rsidR="00BC1BC6" w:rsidRPr="009E1767" w:rsidRDefault="00A6558F" w:rsidP="00BC1BC6">
      <w:pPr>
        <w:pStyle w:val="ListeParagraf"/>
        <w:numPr>
          <w:ilvl w:val="1"/>
          <w:numId w:val="7"/>
        </w:numPr>
        <w:spacing w:before="120" w:line="276" w:lineRule="auto"/>
        <w:contextualSpacing w:val="0"/>
        <w:jc w:val="both"/>
        <w:rPr>
          <w:rFonts w:ascii="Tahoma" w:hAnsi="Tahoma" w:cs="Tahoma"/>
          <w:b/>
          <w:i/>
          <w:color w:val="000000" w:themeColor="text1"/>
          <w:sz w:val="22"/>
          <w:szCs w:val="22"/>
        </w:rPr>
      </w:pPr>
      <w:r w:rsidRPr="009E1767">
        <w:rPr>
          <w:rFonts w:ascii="Tahoma" w:hAnsi="Tahoma" w:cs="Tahoma"/>
          <w:color w:val="000000" w:themeColor="text1"/>
          <w:sz w:val="22"/>
          <w:szCs w:val="22"/>
        </w:rPr>
        <w:t>Türk vatandaşı olmayanlar yukarıdaki şartlara ilaveten “Türkiye’de yasal olarak ikamet etme hakkına sahip olduklarını belgelemeleri” şartıyla derneğe üye olarak kabul edilebilirler.</w:t>
      </w:r>
    </w:p>
    <w:p w:rsidR="00BC1BC6" w:rsidRPr="009E1767" w:rsidRDefault="00395F98" w:rsidP="00BC1BC6">
      <w:pPr>
        <w:pStyle w:val="ListeParagraf"/>
        <w:numPr>
          <w:ilvl w:val="1"/>
          <w:numId w:val="7"/>
        </w:numPr>
        <w:spacing w:before="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Ancak; </w:t>
      </w:r>
    </w:p>
    <w:p w:rsidR="00BC1BC6" w:rsidRPr="009E1767" w:rsidRDefault="00BC1BC6" w:rsidP="00BC1BC6">
      <w:pPr>
        <w:pStyle w:val="ListeParagraf"/>
        <w:spacing w:before="120" w:line="276" w:lineRule="auto"/>
        <w:contextualSpacing w:val="0"/>
        <w:jc w:val="both"/>
        <w:rPr>
          <w:rFonts w:ascii="Tahoma" w:hAnsi="Tahoma" w:cs="Tahoma"/>
          <w:b/>
          <w:i/>
          <w:color w:val="000000" w:themeColor="text1"/>
          <w:sz w:val="22"/>
          <w:szCs w:val="22"/>
        </w:rPr>
      </w:pPr>
      <w:r w:rsidRPr="009E1767">
        <w:rPr>
          <w:rFonts w:ascii="Tahoma" w:hAnsi="Tahoma" w:cs="Tahoma"/>
          <w:sz w:val="22"/>
          <w:szCs w:val="22"/>
        </w:rPr>
        <w:t>-     Derneklere üye olmaları yasalarla yasaklanmış olanlar,</w:t>
      </w:r>
      <w:r w:rsidRPr="009E1767">
        <w:rPr>
          <w:rFonts w:ascii="Tahoma" w:hAnsi="Tahoma" w:cs="Tahoma"/>
          <w:b/>
          <w:i/>
          <w:color w:val="000000" w:themeColor="text1"/>
          <w:sz w:val="22"/>
          <w:szCs w:val="22"/>
        </w:rPr>
        <w:t xml:space="preserve"> </w:t>
      </w:r>
    </w:p>
    <w:p w:rsidR="00BC1BC6" w:rsidRPr="009E1767" w:rsidRDefault="00BC1BC6" w:rsidP="00BC1BC6">
      <w:pPr>
        <w:pStyle w:val="ListeParagraf"/>
        <w:numPr>
          <w:ilvl w:val="0"/>
          <w:numId w:val="75"/>
        </w:numPr>
        <w:spacing w:before="120" w:line="276" w:lineRule="auto"/>
        <w:contextualSpacing w:val="0"/>
        <w:jc w:val="both"/>
        <w:rPr>
          <w:rFonts w:ascii="Tahoma" w:hAnsi="Tahoma" w:cs="Tahoma"/>
          <w:b/>
          <w:i/>
          <w:color w:val="000000" w:themeColor="text1"/>
          <w:sz w:val="22"/>
          <w:szCs w:val="22"/>
        </w:rPr>
      </w:pPr>
      <w:r w:rsidRPr="009E1767">
        <w:rPr>
          <w:rFonts w:ascii="Tahoma" w:hAnsi="Tahoma" w:cs="Tahoma"/>
          <w:sz w:val="22"/>
          <w:szCs w:val="22"/>
        </w:rPr>
        <w:lastRenderedPageBreak/>
        <w:t>Kesin olarak Dernekten çıkarılarak kaydı silinenler,</w:t>
      </w:r>
    </w:p>
    <w:p w:rsidR="00BC1BC6" w:rsidRPr="009E1767" w:rsidRDefault="00BC1BC6" w:rsidP="00BC1BC6">
      <w:pPr>
        <w:pStyle w:val="ListeParagraf"/>
        <w:numPr>
          <w:ilvl w:val="0"/>
          <w:numId w:val="75"/>
        </w:numPr>
        <w:spacing w:before="120" w:line="276" w:lineRule="auto"/>
        <w:contextualSpacing w:val="0"/>
        <w:jc w:val="both"/>
        <w:rPr>
          <w:rFonts w:ascii="Tahoma" w:hAnsi="Tahoma" w:cs="Tahoma"/>
          <w:b/>
          <w:i/>
          <w:color w:val="000000" w:themeColor="text1"/>
          <w:sz w:val="22"/>
          <w:szCs w:val="22"/>
        </w:rPr>
      </w:pPr>
      <w:r w:rsidRPr="009E1767">
        <w:rPr>
          <w:rFonts w:ascii="Tahoma" w:hAnsi="Tahoma" w:cs="Tahoma"/>
          <w:sz w:val="22"/>
          <w:szCs w:val="22"/>
        </w:rPr>
        <w:t>Yasalar gereği mensup oldukları kurumlarından izin alması gerekip de bu izni almayanlar,</w:t>
      </w:r>
    </w:p>
    <w:p w:rsidR="00BC1BC6" w:rsidRPr="009E1767" w:rsidRDefault="00BC1BC6" w:rsidP="00BC1BC6">
      <w:pPr>
        <w:pStyle w:val="ListeParagraf"/>
        <w:numPr>
          <w:ilvl w:val="0"/>
          <w:numId w:val="75"/>
        </w:numPr>
        <w:spacing w:before="120" w:line="276" w:lineRule="auto"/>
        <w:contextualSpacing w:val="0"/>
        <w:jc w:val="both"/>
        <w:rPr>
          <w:rFonts w:ascii="Tahoma" w:hAnsi="Tahoma" w:cs="Tahoma"/>
          <w:b/>
          <w:i/>
          <w:color w:val="000000" w:themeColor="text1"/>
          <w:sz w:val="22"/>
          <w:szCs w:val="22"/>
        </w:rPr>
      </w:pPr>
      <w:r w:rsidRPr="009E1767">
        <w:rPr>
          <w:rFonts w:ascii="Tahoma" w:hAnsi="Tahoma" w:cs="Tahoma"/>
          <w:sz w:val="22"/>
          <w:szCs w:val="22"/>
        </w:rPr>
        <w:t>Affedilmiş olsalar dahi kasıtlı bir suçtan iki yıl ve daha fazla ceza alan veya onur kırıcı bir suçtan mahkûm olanlar,</w:t>
      </w:r>
    </w:p>
    <w:p w:rsidR="00154142" w:rsidRPr="009E1767" w:rsidRDefault="00BC1BC6" w:rsidP="005163E0">
      <w:pPr>
        <w:pStyle w:val="ListeParagraf"/>
        <w:numPr>
          <w:ilvl w:val="0"/>
          <w:numId w:val="75"/>
        </w:numPr>
        <w:spacing w:before="120" w:line="276" w:lineRule="auto"/>
        <w:contextualSpacing w:val="0"/>
        <w:jc w:val="both"/>
        <w:rPr>
          <w:rFonts w:ascii="Tahoma" w:hAnsi="Tahoma" w:cs="Tahoma"/>
          <w:b/>
          <w:i/>
          <w:color w:val="000000" w:themeColor="text1"/>
          <w:sz w:val="22"/>
          <w:szCs w:val="22"/>
        </w:rPr>
      </w:pPr>
      <w:r w:rsidRPr="009E1767">
        <w:rPr>
          <w:rFonts w:ascii="Tahoma" w:hAnsi="Tahoma" w:cs="Tahoma"/>
          <w:sz w:val="22"/>
          <w:szCs w:val="22"/>
        </w:rPr>
        <w:t>Türkiye'de oturma izni olmayan yabancılar,</w:t>
      </w:r>
      <w:r w:rsidR="00395F98" w:rsidRPr="009E1767">
        <w:rPr>
          <w:rFonts w:ascii="Tahoma" w:hAnsi="Tahoma" w:cs="Tahoma"/>
          <w:sz w:val="22"/>
          <w:szCs w:val="22"/>
        </w:rPr>
        <w:t xml:space="preserve"> derneğe üye olamazlar.</w:t>
      </w:r>
    </w:p>
    <w:p w:rsidR="00154142" w:rsidRPr="009E1767" w:rsidRDefault="00154142" w:rsidP="009934E4">
      <w:pPr>
        <w:spacing w:line="240" w:lineRule="atLeast"/>
        <w:jc w:val="both"/>
        <w:rPr>
          <w:rFonts w:ascii="Tahoma" w:hAnsi="Tahoma" w:cs="Tahoma"/>
          <w:b/>
          <w:color w:val="000000" w:themeColor="text1"/>
          <w:sz w:val="22"/>
          <w:szCs w:val="22"/>
        </w:rPr>
      </w:pPr>
    </w:p>
    <w:p w:rsidR="00170BD2" w:rsidRPr="009E1767" w:rsidRDefault="00A6558F" w:rsidP="009934E4">
      <w:pPr>
        <w:spacing w:line="240" w:lineRule="atLeast"/>
        <w:jc w:val="both"/>
        <w:rPr>
          <w:rFonts w:ascii="Tahoma" w:hAnsi="Tahoma" w:cs="Tahoma"/>
          <w:b/>
          <w:color w:val="000000" w:themeColor="text1"/>
          <w:sz w:val="22"/>
          <w:szCs w:val="22"/>
        </w:rPr>
      </w:pPr>
      <w:r w:rsidRPr="009E1767">
        <w:rPr>
          <w:rFonts w:ascii="Tahoma" w:hAnsi="Tahoma" w:cs="Tahoma"/>
          <w:b/>
          <w:color w:val="000000" w:themeColor="text1"/>
          <w:sz w:val="22"/>
          <w:szCs w:val="22"/>
        </w:rPr>
        <w:t>Üyelik işlemleri</w:t>
      </w:r>
    </w:p>
    <w:p w:rsidR="00EC2060" w:rsidRPr="009E1767" w:rsidRDefault="00EC2060" w:rsidP="009934E4">
      <w:pPr>
        <w:spacing w:line="240" w:lineRule="atLeast"/>
        <w:jc w:val="both"/>
        <w:rPr>
          <w:rFonts w:ascii="Tahoma" w:hAnsi="Tahoma" w:cs="Tahoma"/>
          <w:b/>
          <w:color w:val="000000" w:themeColor="text1"/>
          <w:sz w:val="22"/>
          <w:szCs w:val="22"/>
        </w:rPr>
      </w:pPr>
    </w:p>
    <w:p w:rsidR="007A4F96" w:rsidRPr="009E1767" w:rsidRDefault="0027271F" w:rsidP="0027271F">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9934E4" w:rsidRPr="009E1767" w:rsidRDefault="00A6558F" w:rsidP="00061044">
      <w:pPr>
        <w:pStyle w:val="ListeParagraf"/>
        <w:numPr>
          <w:ilvl w:val="1"/>
          <w:numId w:val="8"/>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Üyelik için başvuru dernek yönetim kuruluna “yazılı” olarak yapılır. Üyelik başvurusu yönetim kurulu tarafından en çok otuz gün </w:t>
      </w:r>
      <w:r w:rsidR="00395F98" w:rsidRPr="009E1767">
        <w:rPr>
          <w:rFonts w:ascii="Tahoma" w:hAnsi="Tahoma" w:cs="Tahoma"/>
          <w:color w:val="000000" w:themeColor="text1"/>
          <w:sz w:val="22"/>
          <w:szCs w:val="22"/>
        </w:rPr>
        <w:t xml:space="preserve">içinde karara bağlanır ve sonucu </w:t>
      </w:r>
      <w:r w:rsidRPr="009E1767">
        <w:rPr>
          <w:rFonts w:ascii="Tahoma" w:hAnsi="Tahoma" w:cs="Tahoma"/>
          <w:color w:val="000000" w:themeColor="text1"/>
          <w:sz w:val="22"/>
          <w:szCs w:val="22"/>
        </w:rPr>
        <w:t xml:space="preserve">başvuru sahibine bildirilir. Başvurusu kabul edilen üye, bu amaçla tutulacak deftere kaydedilir. </w:t>
      </w:r>
    </w:p>
    <w:p w:rsidR="00D87436" w:rsidRPr="009E1767" w:rsidRDefault="00395F98" w:rsidP="00D87436">
      <w:pPr>
        <w:pStyle w:val="ListeParagraf"/>
        <w:numPr>
          <w:ilvl w:val="1"/>
          <w:numId w:val="8"/>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Üyelik talebinde bulunan kişi veya tüzel kişi</w:t>
      </w:r>
      <w:r w:rsidR="00A6558F" w:rsidRPr="009E1767">
        <w:rPr>
          <w:rFonts w:ascii="Tahoma" w:hAnsi="Tahoma" w:cs="Tahoma"/>
          <w:color w:val="000000" w:themeColor="text1"/>
          <w:sz w:val="22"/>
          <w:szCs w:val="22"/>
        </w:rPr>
        <w:t xml:space="preserve"> tüm yasal ve işbu tüzükteki şartları haiz olsa bile, </w:t>
      </w:r>
      <w:r w:rsidRPr="009E1767">
        <w:rPr>
          <w:rFonts w:ascii="Tahoma" w:hAnsi="Tahoma" w:cs="Tahoma"/>
          <w:color w:val="000000" w:themeColor="text1"/>
          <w:sz w:val="22"/>
          <w:szCs w:val="22"/>
        </w:rPr>
        <w:t xml:space="preserve">üyelik başvurusu yönetim kurulu tarafından </w:t>
      </w:r>
      <w:r w:rsidR="00A6558F" w:rsidRPr="009E1767">
        <w:rPr>
          <w:rFonts w:ascii="Tahoma" w:hAnsi="Tahoma" w:cs="Tahoma"/>
          <w:color w:val="000000" w:themeColor="text1"/>
          <w:sz w:val="22"/>
          <w:szCs w:val="22"/>
        </w:rPr>
        <w:t>herhangi bir gerekçe göstermek</w:t>
      </w:r>
      <w:r w:rsidRPr="009E1767">
        <w:rPr>
          <w:rFonts w:ascii="Tahoma" w:hAnsi="Tahoma" w:cs="Tahoma"/>
          <w:color w:val="000000" w:themeColor="text1"/>
          <w:sz w:val="22"/>
          <w:szCs w:val="22"/>
        </w:rPr>
        <w:t>sizin</w:t>
      </w:r>
      <w:r w:rsidR="00A6558F" w:rsidRPr="009E1767">
        <w:rPr>
          <w:rFonts w:ascii="Tahoma" w:hAnsi="Tahoma" w:cs="Tahoma"/>
          <w:color w:val="000000" w:themeColor="text1"/>
          <w:sz w:val="22"/>
          <w:szCs w:val="22"/>
        </w:rPr>
        <w:t xml:space="preserve"> </w:t>
      </w:r>
      <w:r w:rsidR="00D87436" w:rsidRPr="009E1767">
        <w:rPr>
          <w:rFonts w:ascii="Tahoma" w:hAnsi="Tahoma" w:cs="Tahoma"/>
          <w:color w:val="000000" w:themeColor="text1"/>
          <w:sz w:val="22"/>
          <w:szCs w:val="22"/>
        </w:rPr>
        <w:t>reddedile</w:t>
      </w:r>
      <w:r w:rsidR="00A6558F" w:rsidRPr="009E1767">
        <w:rPr>
          <w:rFonts w:ascii="Tahoma" w:hAnsi="Tahoma" w:cs="Tahoma"/>
          <w:color w:val="000000" w:themeColor="text1"/>
          <w:sz w:val="22"/>
          <w:szCs w:val="22"/>
        </w:rPr>
        <w:t>bilir.</w:t>
      </w:r>
    </w:p>
    <w:p w:rsidR="00D87436" w:rsidRPr="009E1767" w:rsidRDefault="00D87436" w:rsidP="00D87436">
      <w:pPr>
        <w:pStyle w:val="ListeParagraf"/>
        <w:numPr>
          <w:ilvl w:val="1"/>
          <w:numId w:val="8"/>
        </w:numPr>
        <w:spacing w:before="120" w:line="276" w:lineRule="auto"/>
        <w:jc w:val="both"/>
        <w:rPr>
          <w:rFonts w:ascii="Tahoma" w:hAnsi="Tahoma" w:cs="Tahoma"/>
          <w:color w:val="000000" w:themeColor="text1"/>
          <w:sz w:val="22"/>
          <w:szCs w:val="22"/>
        </w:rPr>
      </w:pPr>
      <w:r w:rsidRPr="009E1767">
        <w:rPr>
          <w:rFonts w:ascii="Tahoma" w:hAnsi="Tahoma" w:cs="Tahoma"/>
          <w:sz w:val="22"/>
          <w:szCs w:val="22"/>
        </w:rPr>
        <w:t>Üyelik başvurusu reddedilen üye adayları müracaat tarihinden itibaren bir yıl geçmeden başvurularını yenileyemezler.</w:t>
      </w:r>
      <w:r w:rsidRPr="009E1767">
        <w:t xml:space="preserve"> </w:t>
      </w:r>
    </w:p>
    <w:p w:rsidR="00D87436" w:rsidRPr="009E1767" w:rsidRDefault="00D87436" w:rsidP="00D87436">
      <w:pPr>
        <w:pStyle w:val="ListeParagraf"/>
        <w:numPr>
          <w:ilvl w:val="1"/>
          <w:numId w:val="8"/>
        </w:numPr>
        <w:spacing w:before="120" w:line="276" w:lineRule="auto"/>
        <w:jc w:val="both"/>
        <w:rPr>
          <w:rFonts w:ascii="Tahoma" w:hAnsi="Tahoma" w:cs="Tahoma"/>
          <w:color w:val="000000"/>
          <w:sz w:val="22"/>
          <w:szCs w:val="22"/>
        </w:rPr>
      </w:pPr>
      <w:r w:rsidRPr="009E1767">
        <w:rPr>
          <w:rFonts w:ascii="Tahoma" w:hAnsi="Tahoma" w:cs="Tahoma"/>
          <w:sz w:val="22"/>
          <w:szCs w:val="22"/>
        </w:rPr>
        <w:t>Üyeler, üyelik koşullarını kaybetmeleri halinde bunu en geç 15 gün içinde yönetime bildirmek zorundadır. Tüzüğün disipline ait hükümleri bu hususlarda da geçerlidir.</w:t>
      </w:r>
    </w:p>
    <w:p w:rsidR="00170BD2" w:rsidRPr="009E1767" w:rsidRDefault="00170BD2" w:rsidP="009934E4">
      <w:pPr>
        <w:pStyle w:val="ListeParagraf"/>
        <w:spacing w:before="120" w:line="276" w:lineRule="auto"/>
        <w:jc w:val="both"/>
        <w:rPr>
          <w:rFonts w:ascii="Tahoma" w:hAnsi="Tahoma" w:cs="Tahoma"/>
          <w:color w:val="000000" w:themeColor="text1"/>
          <w:sz w:val="22"/>
          <w:szCs w:val="22"/>
        </w:rPr>
      </w:pPr>
    </w:p>
    <w:p w:rsidR="00A6558F" w:rsidRPr="009E1767" w:rsidRDefault="00A6558F" w:rsidP="009934E4">
      <w:pPr>
        <w:spacing w:line="0" w:lineRule="atLeast"/>
        <w:jc w:val="both"/>
        <w:rPr>
          <w:rFonts w:ascii="Tahoma" w:hAnsi="Tahoma" w:cs="Tahoma"/>
          <w:b/>
          <w:color w:val="000000" w:themeColor="text1"/>
          <w:sz w:val="22"/>
          <w:szCs w:val="22"/>
        </w:rPr>
      </w:pPr>
      <w:r w:rsidRPr="009E1767">
        <w:rPr>
          <w:rFonts w:ascii="Tahoma" w:hAnsi="Tahoma" w:cs="Tahoma"/>
          <w:b/>
          <w:color w:val="000000" w:themeColor="text1"/>
          <w:sz w:val="22"/>
          <w:szCs w:val="22"/>
        </w:rPr>
        <w:t>Üyelerin yükümlülükleri</w:t>
      </w:r>
    </w:p>
    <w:p w:rsidR="00D66B32" w:rsidRPr="009E1767" w:rsidRDefault="00D66B32" w:rsidP="009934E4">
      <w:pPr>
        <w:spacing w:line="0" w:lineRule="atLeast"/>
        <w:jc w:val="both"/>
        <w:rPr>
          <w:rFonts w:ascii="Tahoma" w:hAnsi="Tahoma" w:cs="Tahoma"/>
          <w:b/>
          <w:color w:val="000000" w:themeColor="text1"/>
          <w:sz w:val="22"/>
          <w:szCs w:val="22"/>
        </w:rPr>
      </w:pPr>
    </w:p>
    <w:p w:rsidR="00D66B32" w:rsidRPr="009E1767" w:rsidRDefault="00A6558F" w:rsidP="00D66B32">
      <w:pPr>
        <w:pStyle w:val="ListeParagraf"/>
        <w:numPr>
          <w:ilvl w:val="0"/>
          <w:numId w:val="4"/>
        </w:numPr>
        <w:spacing w:line="0" w:lineRule="atLeast"/>
        <w:ind w:left="284" w:hanging="284"/>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Aidat verme borcu </w:t>
      </w:r>
    </w:p>
    <w:p w:rsidR="009934E4" w:rsidRPr="009E1767" w:rsidRDefault="0027271F" w:rsidP="0027271F">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D66B32" w:rsidRPr="009E1767" w:rsidRDefault="00D66B32" w:rsidP="00D66B32">
      <w:pPr>
        <w:pStyle w:val="ListeParagraf"/>
        <w:spacing w:line="0" w:lineRule="atLeast"/>
        <w:ind w:left="0"/>
        <w:contextualSpacing w:val="0"/>
        <w:jc w:val="both"/>
        <w:rPr>
          <w:rFonts w:ascii="Tahoma" w:hAnsi="Tahoma" w:cs="Tahoma"/>
          <w:b/>
          <w:color w:val="000000" w:themeColor="text1"/>
          <w:sz w:val="22"/>
          <w:szCs w:val="22"/>
        </w:rPr>
      </w:pPr>
    </w:p>
    <w:p w:rsidR="009934E4" w:rsidRPr="009E1767" w:rsidRDefault="00A6558F" w:rsidP="00061044">
      <w:pPr>
        <w:pStyle w:val="ListeParagraf"/>
        <w:numPr>
          <w:ilvl w:val="1"/>
          <w:numId w:val="9"/>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Derneğe üye olmak için “giriş aidatı” ödemek zorunludur. </w:t>
      </w:r>
    </w:p>
    <w:p w:rsidR="009934E4" w:rsidRPr="009E1767" w:rsidRDefault="00A6558F" w:rsidP="00061044">
      <w:pPr>
        <w:pStyle w:val="ListeParagraf"/>
        <w:numPr>
          <w:ilvl w:val="1"/>
          <w:numId w:val="9"/>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Her üye giriş aidatından başka düzenli olarak “yıllık üyelik aidatı” ödemek zorundadır. </w:t>
      </w:r>
    </w:p>
    <w:p w:rsidR="009934E4" w:rsidRPr="009E1767" w:rsidRDefault="00A6558F" w:rsidP="00061044">
      <w:pPr>
        <w:pStyle w:val="ListeParagraf"/>
        <w:numPr>
          <w:ilvl w:val="1"/>
          <w:numId w:val="9"/>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Üye, ilk üye olduğu sene ile ilgili yıllık üyelik aidatını </w:t>
      </w:r>
    </w:p>
    <w:p w:rsidR="009934E4" w:rsidRPr="009E1767" w:rsidRDefault="00A6558F" w:rsidP="00061044">
      <w:pPr>
        <w:pStyle w:val="ListeParagraf"/>
        <w:numPr>
          <w:ilvl w:val="1"/>
          <w:numId w:val="9"/>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Dernekten çıkan, çıkarılan</w:t>
      </w:r>
      <w:r w:rsidRPr="009E1767">
        <w:rPr>
          <w:rFonts w:ascii="Tahoma" w:hAnsi="Tahoma" w:cs="Tahoma"/>
          <w:sz w:val="22"/>
          <w:szCs w:val="22"/>
        </w:rPr>
        <w:t xml:space="preserve"> ya da dernek üyeliği herhangi bir şekilde son bulan üye, üyelikte bulunduğu sürenin aidatını geciktirmeksizin vermek zorundadır.</w:t>
      </w:r>
    </w:p>
    <w:p w:rsidR="00170BD2" w:rsidRPr="009E1767" w:rsidRDefault="00A6558F" w:rsidP="00170BD2">
      <w:pPr>
        <w:pStyle w:val="ListeParagraf"/>
        <w:numPr>
          <w:ilvl w:val="1"/>
          <w:numId w:val="9"/>
        </w:numPr>
        <w:spacing w:before="120" w:line="276" w:lineRule="auto"/>
        <w:jc w:val="both"/>
        <w:rPr>
          <w:rFonts w:ascii="Tahoma" w:hAnsi="Tahoma" w:cs="Tahoma"/>
          <w:color w:val="000000" w:themeColor="text1"/>
          <w:sz w:val="22"/>
          <w:szCs w:val="22"/>
        </w:rPr>
      </w:pPr>
      <w:r w:rsidRPr="009E1767">
        <w:rPr>
          <w:rFonts w:ascii="Tahoma" w:hAnsi="Tahoma" w:cs="Tahoma"/>
          <w:sz w:val="22"/>
          <w:szCs w:val="22"/>
        </w:rPr>
        <w:t xml:space="preserve">Onursal üyeler aidat vermek zorunda değildirler. </w:t>
      </w:r>
    </w:p>
    <w:p w:rsidR="00170BD2" w:rsidRPr="009E1767" w:rsidRDefault="00170BD2" w:rsidP="00170BD2">
      <w:pPr>
        <w:pStyle w:val="ListeParagraf"/>
        <w:spacing w:before="120" w:line="276" w:lineRule="auto"/>
        <w:jc w:val="both"/>
        <w:rPr>
          <w:rFonts w:ascii="Tahoma" w:hAnsi="Tahoma" w:cs="Tahoma"/>
          <w:color w:val="000000" w:themeColor="text1"/>
          <w:sz w:val="22"/>
          <w:szCs w:val="22"/>
        </w:rPr>
      </w:pPr>
    </w:p>
    <w:p w:rsidR="00D66B32" w:rsidRPr="009E1767" w:rsidRDefault="00A6558F" w:rsidP="00D66B32">
      <w:pPr>
        <w:pStyle w:val="ListeParagraf"/>
        <w:numPr>
          <w:ilvl w:val="0"/>
          <w:numId w:val="4"/>
        </w:numPr>
        <w:spacing w:line="240" w:lineRule="atLeast"/>
        <w:ind w:left="284" w:hanging="284"/>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Üyelerin ödeyecekleri giriş ve yıllık aidat miktarının belirlenme şek</w:t>
      </w:r>
      <w:r w:rsidR="00EC2060" w:rsidRPr="009E1767">
        <w:rPr>
          <w:rFonts w:ascii="Tahoma" w:hAnsi="Tahoma" w:cs="Tahoma"/>
          <w:b/>
          <w:color w:val="000000" w:themeColor="text1"/>
          <w:sz w:val="22"/>
          <w:szCs w:val="22"/>
        </w:rPr>
        <w:t>li</w:t>
      </w:r>
    </w:p>
    <w:p w:rsidR="00EC2060" w:rsidRPr="009E1767" w:rsidRDefault="0027271F" w:rsidP="0027271F">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EC2060" w:rsidRPr="009E1767" w:rsidRDefault="00EC2060" w:rsidP="00EC2060">
      <w:pPr>
        <w:pStyle w:val="ListeParagraf"/>
        <w:spacing w:line="240" w:lineRule="atLeast"/>
        <w:ind w:left="0"/>
        <w:contextualSpacing w:val="0"/>
        <w:jc w:val="both"/>
        <w:rPr>
          <w:rFonts w:ascii="Tahoma" w:hAnsi="Tahoma" w:cs="Tahoma"/>
          <w:b/>
          <w:color w:val="000000" w:themeColor="text1"/>
          <w:sz w:val="22"/>
          <w:szCs w:val="22"/>
        </w:rPr>
      </w:pPr>
    </w:p>
    <w:p w:rsidR="005163E0" w:rsidRPr="009E1767" w:rsidRDefault="00A6558F" w:rsidP="005163E0">
      <w:pPr>
        <w:pStyle w:val="ListeParagraf"/>
        <w:spacing w:line="240" w:lineRule="atLeast"/>
        <w:ind w:left="0"/>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Giriş ve yıllık üyelik aidat miktarları genel kurul tarafından belirlenir, arttırılıp eksiltilebilir. Aidatların ödenme şekli ve zamanı konularında yönetim kurulu düzenlemeler yapabilir.</w:t>
      </w:r>
    </w:p>
    <w:p w:rsidR="005163E0" w:rsidRPr="009E1767" w:rsidRDefault="005163E0" w:rsidP="005163E0">
      <w:pPr>
        <w:pStyle w:val="ListeParagraf"/>
        <w:spacing w:line="240" w:lineRule="atLeast"/>
        <w:ind w:left="0"/>
        <w:contextualSpacing w:val="0"/>
        <w:jc w:val="both"/>
        <w:rPr>
          <w:rFonts w:ascii="Tahoma" w:hAnsi="Tahoma" w:cs="Tahoma"/>
          <w:b/>
          <w:color w:val="000000" w:themeColor="text1"/>
          <w:sz w:val="22"/>
          <w:szCs w:val="22"/>
        </w:rPr>
      </w:pPr>
    </w:p>
    <w:p w:rsidR="00D66B32" w:rsidRPr="009E1767" w:rsidRDefault="00170BD2" w:rsidP="00170BD2">
      <w:pPr>
        <w:spacing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Üyelerin hakları</w:t>
      </w:r>
    </w:p>
    <w:p w:rsidR="00170BD2" w:rsidRPr="009E1767" w:rsidRDefault="0027271F" w:rsidP="00170BD2">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170BD2" w:rsidRPr="009E1767" w:rsidRDefault="00170BD2" w:rsidP="008000D2">
      <w:pPr>
        <w:pStyle w:val="ListeParagraf"/>
        <w:numPr>
          <w:ilvl w:val="1"/>
          <w:numId w:val="76"/>
        </w:numPr>
        <w:spacing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Dernek üyeleri eşit haklara sahiptirler. </w:t>
      </w:r>
    </w:p>
    <w:p w:rsidR="00170BD2" w:rsidRPr="009E1767" w:rsidRDefault="00170BD2" w:rsidP="008000D2">
      <w:pPr>
        <w:pStyle w:val="ListeParagraf"/>
        <w:numPr>
          <w:ilvl w:val="1"/>
          <w:numId w:val="76"/>
        </w:numPr>
        <w:spacing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Onursal üyeler genel kurul toplantılarına katılabilir, ancak hiçbir konuda oy kullanamaz ve dernek organlarına aday olamazlar. </w:t>
      </w:r>
    </w:p>
    <w:p w:rsidR="00170BD2" w:rsidRPr="009E1767" w:rsidRDefault="00170BD2" w:rsidP="008000D2">
      <w:pPr>
        <w:pStyle w:val="ListeParagraf"/>
        <w:numPr>
          <w:ilvl w:val="1"/>
          <w:numId w:val="76"/>
        </w:numPr>
        <w:spacing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Genel kurulda her üyenin bir oy hakkı olup üye oyunu şahsen kullanmak zorundadır. </w:t>
      </w:r>
    </w:p>
    <w:p w:rsidR="00170BD2" w:rsidRPr="009E1767" w:rsidRDefault="00170BD2" w:rsidP="008000D2">
      <w:pPr>
        <w:pStyle w:val="ListeParagraf"/>
        <w:numPr>
          <w:ilvl w:val="1"/>
          <w:numId w:val="76"/>
        </w:numPr>
        <w:spacing w:line="276" w:lineRule="auto"/>
        <w:jc w:val="both"/>
        <w:rPr>
          <w:rFonts w:ascii="Tahoma" w:hAnsi="Tahoma" w:cs="Tahoma"/>
          <w:color w:val="000000" w:themeColor="text1"/>
          <w:sz w:val="22"/>
          <w:szCs w:val="22"/>
        </w:rPr>
      </w:pPr>
      <w:r w:rsidRPr="009E1767">
        <w:rPr>
          <w:rFonts w:ascii="Tahoma" w:hAnsi="Tahoma" w:cs="Tahoma"/>
          <w:sz w:val="22"/>
          <w:szCs w:val="22"/>
        </w:rPr>
        <w:t>İşbu tüzükteki istisnalar saklı kalmak üzere aidat borcu bulunan üye genel kurul toplantılarına katılabilir ancak oy kullanamaz ve dernek organlarına aday olamaz.</w:t>
      </w:r>
    </w:p>
    <w:p w:rsidR="00170BD2" w:rsidRPr="009E1767" w:rsidRDefault="00170BD2" w:rsidP="008000D2">
      <w:pPr>
        <w:pStyle w:val="ListeParagraf"/>
        <w:numPr>
          <w:ilvl w:val="1"/>
          <w:numId w:val="76"/>
        </w:numPr>
        <w:spacing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lastRenderedPageBreak/>
        <w:t>Üyeliğe bağlı haklar devredilemez ve mirasçılara geçmez.</w:t>
      </w:r>
    </w:p>
    <w:p w:rsidR="00170BD2" w:rsidRPr="009E1767" w:rsidRDefault="00170BD2" w:rsidP="00061044">
      <w:pPr>
        <w:pStyle w:val="ListeParagraf"/>
        <w:numPr>
          <w:ilvl w:val="0"/>
          <w:numId w:val="6"/>
        </w:numPr>
        <w:spacing w:before="240" w:after="240" w:line="276" w:lineRule="auto"/>
        <w:ind w:left="425" w:hanging="425"/>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Üyeliğin Sona Ermesi</w:t>
      </w:r>
    </w:p>
    <w:p w:rsidR="005163E0" w:rsidRPr="009E1767" w:rsidRDefault="00170BD2" w:rsidP="00F031CC">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Kendiliğinden sona erme</w:t>
      </w:r>
    </w:p>
    <w:p w:rsidR="00F031CC"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170BD2" w:rsidRPr="009E1767" w:rsidRDefault="00170BD2" w:rsidP="00F031CC">
      <w:pPr>
        <w:spacing w:before="24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Üyelik için kanunda veya tüzükte aranılan nitelikleri kaybedenlerin dernek üyeliği kendiliğinden sona erer. </w:t>
      </w:r>
    </w:p>
    <w:p w:rsidR="00F031CC" w:rsidRPr="009E1767" w:rsidRDefault="00170BD2" w:rsidP="00F031CC">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Dernek üyeliğinden çıkma </w:t>
      </w:r>
    </w:p>
    <w:p w:rsidR="00F031CC"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170BD2" w:rsidRPr="009E1767" w:rsidRDefault="00170BD2" w:rsidP="00F031CC">
      <w:pPr>
        <w:spacing w:before="240" w:line="276" w:lineRule="auto"/>
        <w:jc w:val="both"/>
        <w:rPr>
          <w:rFonts w:ascii="Tahoma" w:hAnsi="Tahoma" w:cs="Tahoma"/>
          <w:b/>
          <w:color w:val="000000" w:themeColor="text1"/>
          <w:sz w:val="22"/>
          <w:szCs w:val="22"/>
        </w:rPr>
      </w:pPr>
      <w:r w:rsidRPr="009E1767">
        <w:rPr>
          <w:rFonts w:ascii="Tahoma" w:hAnsi="Tahoma" w:cs="Tahoma"/>
          <w:color w:val="000000" w:themeColor="text1"/>
          <w:sz w:val="22"/>
          <w:szCs w:val="22"/>
        </w:rPr>
        <w:t xml:space="preserve">Hiç kimse, dernekte üye kalmaya zorlanamaz. Her üye yazılı olarak bildirmek kaydıyla dernekten çıkma hakkına sahiptir. </w:t>
      </w:r>
    </w:p>
    <w:p w:rsidR="00F031CC" w:rsidRPr="009E1767" w:rsidRDefault="00170BD2" w:rsidP="00F031CC">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Dernek üyeliğinden çıkarılma</w:t>
      </w:r>
    </w:p>
    <w:p w:rsidR="00F031CC"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F031CC" w:rsidRPr="009E1767" w:rsidRDefault="00170BD2" w:rsidP="008000D2">
      <w:pPr>
        <w:pStyle w:val="ListeParagraf"/>
        <w:numPr>
          <w:ilvl w:val="1"/>
          <w:numId w:val="77"/>
        </w:numPr>
        <w:spacing w:before="240" w:line="276" w:lineRule="auto"/>
        <w:jc w:val="both"/>
        <w:rPr>
          <w:rFonts w:ascii="Tahoma" w:hAnsi="Tahoma" w:cs="Tahoma"/>
          <w:b/>
          <w:color w:val="000000" w:themeColor="text1"/>
          <w:sz w:val="22"/>
          <w:szCs w:val="22"/>
        </w:rPr>
      </w:pPr>
      <w:r w:rsidRPr="009E1767">
        <w:rPr>
          <w:rFonts w:ascii="Tahoma" w:hAnsi="Tahoma" w:cs="Tahoma"/>
          <w:color w:val="000000" w:themeColor="text1"/>
          <w:sz w:val="22"/>
          <w:szCs w:val="22"/>
        </w:rPr>
        <w:t>Aidat borcunu ödemeyen veya yasal düzenlemeler ile işbu tüzükten kaynaklanan diğer herhangi bir borç veya yükümlülüğünü yerine getirmeyen üye yönetim kurulu kararı ile dernek üyeliğinden çıkarılabilir.</w:t>
      </w:r>
    </w:p>
    <w:p w:rsidR="00D87436" w:rsidRPr="009E1767" w:rsidRDefault="00D87436" w:rsidP="008000D2">
      <w:pPr>
        <w:pStyle w:val="ListeParagraf"/>
        <w:numPr>
          <w:ilvl w:val="1"/>
          <w:numId w:val="77"/>
        </w:numPr>
        <w:spacing w:before="240" w:line="276" w:lineRule="auto"/>
        <w:jc w:val="both"/>
        <w:rPr>
          <w:rFonts w:ascii="Tahoma" w:hAnsi="Tahoma" w:cs="Tahoma"/>
          <w:color w:val="000000" w:themeColor="text1"/>
          <w:sz w:val="22"/>
          <w:szCs w:val="22"/>
        </w:rPr>
      </w:pPr>
      <w:r w:rsidRPr="009E1767">
        <w:rPr>
          <w:rFonts w:ascii="Tahoma" w:hAnsi="Tahoma" w:cs="Tahoma"/>
          <w:sz w:val="22"/>
          <w:szCs w:val="22"/>
        </w:rPr>
        <w:t>Gerçek kişi üyenin ölümü halinde ve tüzel kişi üyensin ise, ticaret sicilden kaydının silinmesi ile üyelik vasfı kendiliğinden sona erer.</w:t>
      </w:r>
    </w:p>
    <w:p w:rsidR="00170BD2" w:rsidRPr="009E1767" w:rsidRDefault="00170BD2" w:rsidP="008000D2">
      <w:pPr>
        <w:pStyle w:val="ListeParagraf"/>
        <w:numPr>
          <w:ilvl w:val="1"/>
          <w:numId w:val="77"/>
        </w:numPr>
        <w:spacing w:before="240" w:line="276" w:lineRule="auto"/>
        <w:jc w:val="both"/>
        <w:rPr>
          <w:rFonts w:ascii="Tahoma" w:hAnsi="Tahoma" w:cs="Tahoma"/>
          <w:b/>
          <w:color w:val="000000" w:themeColor="text1"/>
          <w:sz w:val="22"/>
          <w:szCs w:val="22"/>
        </w:rPr>
      </w:pPr>
      <w:r w:rsidRPr="009E1767">
        <w:rPr>
          <w:rFonts w:ascii="Tahoma" w:hAnsi="Tahoma" w:cs="Tahoma"/>
          <w:color w:val="000000" w:themeColor="text1"/>
          <w:sz w:val="22"/>
          <w:szCs w:val="22"/>
        </w:rPr>
        <w:t>Yönetim kurulu, aşağıdaki ve benzeri durumların tespiti halinde savunmasını da alarak bir üyenin dernek üyeliğinden çıkarılmasına karar verebilir. Savunma için kendisine yapılan davetin tebliğinden itibaren iki hafta içinde savunmasını vermeyen üye savunma hakkından vazgeçmiş sayılır.</w:t>
      </w:r>
    </w:p>
    <w:p w:rsidR="00170BD2" w:rsidRPr="009E1767" w:rsidRDefault="00170BD2" w:rsidP="00061044">
      <w:pPr>
        <w:pStyle w:val="ListeParagraf"/>
        <w:numPr>
          <w:ilvl w:val="0"/>
          <w:numId w:val="12"/>
        </w:numPr>
        <w:spacing w:before="240" w:line="276" w:lineRule="auto"/>
        <w:ind w:left="851"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tüzüğüne ve amacına aykırı hareket edilmesi, amacın gerçekleştirilmesine engel olunması, bu amacın gerçekleştirilmesinin tehlikeye sokulması veya derneği amacından saptırıcı işlem ve eylemlere girişilmesi;</w:t>
      </w:r>
    </w:p>
    <w:p w:rsidR="00F031CC" w:rsidRPr="009E1767" w:rsidRDefault="00170BD2" w:rsidP="00F031CC">
      <w:pPr>
        <w:pStyle w:val="ListeParagraf"/>
        <w:numPr>
          <w:ilvl w:val="0"/>
          <w:numId w:val="12"/>
        </w:numPr>
        <w:spacing w:before="240" w:line="276" w:lineRule="auto"/>
        <w:ind w:left="851"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Derneğin vakar ve ciddiyetiyle bağdaşmayan, diğer üyelere rahatsızlık veren, ahlak ve iyi</w:t>
      </w:r>
      <w:r w:rsidR="00F031CC"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niyet kurallarına uymayan, sağlık ve güvenliği tehlikeye sokan ve benzeri davranışlarda bulunulması</w:t>
      </w:r>
      <w:r w:rsidR="005163E0"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w:t>
      </w:r>
    </w:p>
    <w:p w:rsidR="00F031CC" w:rsidRPr="009E1767" w:rsidRDefault="00F031CC" w:rsidP="00962D93">
      <w:pPr>
        <w:spacing w:before="12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Üyeliğin sona ermesinin sonuçları</w:t>
      </w:r>
    </w:p>
    <w:p w:rsidR="005163E0" w:rsidRPr="009E1767" w:rsidRDefault="00962D93" w:rsidP="00F031CC">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F031CC" w:rsidP="008000D2">
      <w:pPr>
        <w:pStyle w:val="ListeParagraf"/>
        <w:numPr>
          <w:ilvl w:val="1"/>
          <w:numId w:val="78"/>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Üyeliğin herhangi bir şekilde sona ermesi halinde üyeliği sona eren kişi:</w:t>
      </w:r>
    </w:p>
    <w:p w:rsidR="003B7520" w:rsidRPr="009E1767" w:rsidRDefault="003B7520" w:rsidP="003B7520">
      <w:pPr>
        <w:pStyle w:val="ListeParagraf"/>
        <w:spacing w:before="120" w:line="276" w:lineRule="auto"/>
        <w:jc w:val="both"/>
        <w:rPr>
          <w:rFonts w:ascii="Tahoma" w:hAnsi="Tahoma" w:cs="Tahoma"/>
          <w:color w:val="000000" w:themeColor="text1"/>
          <w:sz w:val="22"/>
          <w:szCs w:val="22"/>
        </w:rPr>
      </w:pPr>
    </w:p>
    <w:p w:rsidR="00F031CC" w:rsidRPr="009E1767" w:rsidRDefault="00F031CC" w:rsidP="00061044">
      <w:pPr>
        <w:pStyle w:val="ListeParagraf"/>
        <w:numPr>
          <w:ilvl w:val="0"/>
          <w:numId w:val="11"/>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Üyelik süresine ait ödenmemiş aidat dâhil tüm borçlarını derhal derneğe öder.</w:t>
      </w:r>
    </w:p>
    <w:p w:rsidR="003B7520" w:rsidRPr="009E1767" w:rsidRDefault="00F031CC" w:rsidP="00061044">
      <w:pPr>
        <w:pStyle w:val="ListeParagraf"/>
        <w:numPr>
          <w:ilvl w:val="0"/>
          <w:numId w:val="11"/>
        </w:numPr>
        <w:spacing w:before="120" w:line="276" w:lineRule="auto"/>
        <w:ind w:left="709" w:hanging="283"/>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Derneğe girerken ödemiş olduğu giriş aidatının iadesini talep edemez.</w:t>
      </w:r>
    </w:p>
    <w:p w:rsidR="003B7520" w:rsidRPr="009E1767" w:rsidRDefault="00F031CC" w:rsidP="00061044">
      <w:pPr>
        <w:pStyle w:val="ListeParagraf"/>
        <w:numPr>
          <w:ilvl w:val="0"/>
          <w:numId w:val="11"/>
        </w:numPr>
        <w:spacing w:before="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Üye aidatını peşin olarak ödemiş ve daha sonra o yıl dolmadan üyeliği sona ermişse üyelik süresiyle orantılı olarak ödediği bedelin iadesini dernekten talep edemez.</w:t>
      </w:r>
    </w:p>
    <w:p w:rsidR="00F031CC" w:rsidRPr="009E1767" w:rsidRDefault="00F031CC" w:rsidP="00061044">
      <w:pPr>
        <w:pStyle w:val="ListeParagraf"/>
        <w:numPr>
          <w:ilvl w:val="0"/>
          <w:numId w:val="11"/>
        </w:numPr>
        <w:spacing w:before="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Üye kayıt defterinden silinir ve derneğin malları üzerinde herhangi bir hak iddia edemez.</w:t>
      </w:r>
    </w:p>
    <w:p w:rsidR="003B7520" w:rsidRPr="009E1767" w:rsidRDefault="003B7520" w:rsidP="003B7520">
      <w:pPr>
        <w:pStyle w:val="ListeParagraf"/>
        <w:spacing w:before="120" w:line="276" w:lineRule="auto"/>
        <w:ind w:left="786"/>
        <w:contextualSpacing w:val="0"/>
        <w:jc w:val="both"/>
        <w:rPr>
          <w:rFonts w:ascii="Tahoma" w:hAnsi="Tahoma" w:cs="Tahoma"/>
          <w:color w:val="000000" w:themeColor="text1"/>
          <w:sz w:val="22"/>
          <w:szCs w:val="22"/>
        </w:rPr>
      </w:pPr>
    </w:p>
    <w:p w:rsidR="003B7520" w:rsidRPr="009E1767" w:rsidRDefault="00F031CC" w:rsidP="008000D2">
      <w:pPr>
        <w:pStyle w:val="ListeParagraf"/>
        <w:numPr>
          <w:ilvl w:val="1"/>
          <w:numId w:val="78"/>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Üyeliği sona eren kişinin üye olması sebebiyle sahip olduğu haklar sona erer.</w:t>
      </w:r>
    </w:p>
    <w:p w:rsidR="003B7520" w:rsidRPr="009E1767" w:rsidRDefault="00F031CC" w:rsidP="008000D2">
      <w:pPr>
        <w:pStyle w:val="ListeParagraf"/>
        <w:numPr>
          <w:ilvl w:val="1"/>
          <w:numId w:val="78"/>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lastRenderedPageBreak/>
        <w:t>Aidat ve</w:t>
      </w:r>
      <w:r w:rsidR="003B7520"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sair borçların ödenmemesi sebebiyle dernekten çıkarılan üye bu borçlarını tamamen ödemedikçe derneğe yeniden üye olarak kabul edilemez.</w:t>
      </w:r>
    </w:p>
    <w:p w:rsidR="00F031CC" w:rsidRPr="009E1767" w:rsidRDefault="00F031CC" w:rsidP="008000D2">
      <w:pPr>
        <w:pStyle w:val="ListeParagraf"/>
        <w:numPr>
          <w:ilvl w:val="1"/>
          <w:numId w:val="78"/>
        </w:num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Dernek üyeliğinin herhangi bir şekilde son bulması halinde yeniden üyeliğe başvuran kişi yeniden giriş aidatının ödenmesi zorunluluğu dâhil ilk defa üyelik başvurusunda bulunuyormuş gibi kabul edilir.</w:t>
      </w:r>
    </w:p>
    <w:p w:rsidR="003B7520" w:rsidRPr="009E1767" w:rsidRDefault="003B7520" w:rsidP="00170BD2">
      <w:pPr>
        <w:rPr>
          <w:rFonts w:ascii="Tahoma" w:hAnsi="Tahoma" w:cs="Tahoma"/>
          <w:b/>
          <w:color w:val="000000" w:themeColor="text1"/>
        </w:rPr>
      </w:pPr>
    </w:p>
    <w:p w:rsidR="00D66B32" w:rsidRPr="009E1767" w:rsidRDefault="003B7520" w:rsidP="003B7520">
      <w:pPr>
        <w:spacing w:before="240" w:line="276" w:lineRule="auto"/>
        <w:jc w:val="center"/>
        <w:rPr>
          <w:rFonts w:ascii="Tahoma" w:hAnsi="Tahoma" w:cs="Tahoma"/>
          <w:b/>
          <w:sz w:val="22"/>
          <w:szCs w:val="22"/>
        </w:rPr>
      </w:pPr>
      <w:r w:rsidRPr="009E1767">
        <w:rPr>
          <w:rFonts w:ascii="Tahoma" w:hAnsi="Tahoma" w:cs="Tahoma"/>
          <w:b/>
          <w:sz w:val="22"/>
          <w:szCs w:val="22"/>
        </w:rPr>
        <w:t>DÖRDÜNCÜ BÖLÜM</w:t>
      </w:r>
    </w:p>
    <w:p w:rsidR="003B7520" w:rsidRPr="009E1767" w:rsidRDefault="003B7520" w:rsidP="003B7520">
      <w:pPr>
        <w:pStyle w:val="ListeParagraf"/>
        <w:spacing w:line="276" w:lineRule="auto"/>
        <w:ind w:left="0"/>
        <w:contextualSpacing w:val="0"/>
        <w:jc w:val="center"/>
        <w:rPr>
          <w:rFonts w:ascii="Tahoma" w:hAnsi="Tahoma" w:cs="Tahoma"/>
          <w:b/>
          <w:sz w:val="22"/>
          <w:szCs w:val="22"/>
        </w:rPr>
      </w:pPr>
      <w:r w:rsidRPr="009E1767">
        <w:rPr>
          <w:rFonts w:ascii="Tahoma" w:hAnsi="Tahoma" w:cs="Tahoma"/>
          <w:b/>
          <w:sz w:val="22"/>
          <w:szCs w:val="22"/>
        </w:rPr>
        <w:t>Dernek Organları</w:t>
      </w:r>
    </w:p>
    <w:p w:rsidR="003B7520" w:rsidRPr="009E1767" w:rsidRDefault="003B7520" w:rsidP="00061044">
      <w:pPr>
        <w:pStyle w:val="ListeParagraf"/>
        <w:numPr>
          <w:ilvl w:val="0"/>
          <w:numId w:val="19"/>
        </w:numPr>
        <w:spacing w:before="240" w:line="276" w:lineRule="auto"/>
        <w:ind w:left="425" w:hanging="425"/>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Dernek Organları</w:t>
      </w:r>
    </w:p>
    <w:p w:rsidR="003B7520" w:rsidRPr="009E1767" w:rsidRDefault="003B7520"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p>
    <w:p w:rsidR="003B7520" w:rsidRPr="009E1767" w:rsidRDefault="003B7520" w:rsidP="00061044">
      <w:pPr>
        <w:pStyle w:val="ListeParagraf"/>
        <w:numPr>
          <w:ilvl w:val="0"/>
          <w:numId w:val="31"/>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aşağıda belirtilen organlardan oluşur:</w:t>
      </w:r>
    </w:p>
    <w:p w:rsidR="003B7520" w:rsidRPr="009E1767" w:rsidRDefault="003B7520" w:rsidP="00061044">
      <w:pPr>
        <w:pStyle w:val="ListeParagraf"/>
        <w:numPr>
          <w:ilvl w:val="0"/>
          <w:numId w:val="30"/>
        </w:numPr>
        <w:spacing w:before="120" w:line="276" w:lineRule="auto"/>
        <w:ind w:left="992"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Genel kurul </w:t>
      </w:r>
    </w:p>
    <w:p w:rsidR="003B7520" w:rsidRPr="009E1767" w:rsidRDefault="003B7520" w:rsidP="00061044">
      <w:pPr>
        <w:pStyle w:val="ListeParagraf"/>
        <w:numPr>
          <w:ilvl w:val="0"/>
          <w:numId w:val="30"/>
        </w:numPr>
        <w:spacing w:line="276" w:lineRule="auto"/>
        <w:ind w:left="992"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Yönetim kurulu</w:t>
      </w:r>
    </w:p>
    <w:p w:rsidR="003B7520" w:rsidRPr="009E1767" w:rsidRDefault="005163E0" w:rsidP="005163E0">
      <w:pPr>
        <w:pStyle w:val="ListeParagraf"/>
        <w:numPr>
          <w:ilvl w:val="0"/>
          <w:numId w:val="30"/>
        </w:numPr>
        <w:spacing w:line="276" w:lineRule="auto"/>
        <w:ind w:left="992"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Denetim kurulu</w:t>
      </w:r>
    </w:p>
    <w:p w:rsidR="003B7520" w:rsidRPr="009E1767" w:rsidRDefault="003B7520" w:rsidP="00061044">
      <w:pPr>
        <w:pStyle w:val="ListeParagraf"/>
        <w:numPr>
          <w:ilvl w:val="0"/>
          <w:numId w:val="31"/>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Genel kurul toplantısı dışında dernek organlarında meydana gelen değişiklikler Dernekler Yönetmeliği EK-25’te belirtilen “Dernek Organlarındaki Değişiklik Bildirimi” nin doldurulması suretiyle değişikliği izleyen otuz gün içinde mülki idare amirliğine bildirilir. </w:t>
      </w:r>
    </w:p>
    <w:p w:rsidR="003B7520" w:rsidRPr="009E1767" w:rsidRDefault="003B7520" w:rsidP="00061044">
      <w:pPr>
        <w:pStyle w:val="ListeParagraf"/>
        <w:numPr>
          <w:ilvl w:val="0"/>
          <w:numId w:val="31"/>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Derneğin</w:t>
      </w:r>
      <w:r w:rsidRPr="009E1767">
        <w:rPr>
          <w:rFonts w:ascii="Tahoma" w:hAnsi="Tahoma" w:cs="Tahoma"/>
          <w:i/>
          <w:iCs/>
          <w:color w:val="000000" w:themeColor="text1"/>
          <w:sz w:val="22"/>
          <w:szCs w:val="22"/>
        </w:rPr>
        <w:t xml:space="preserve"> </w:t>
      </w:r>
      <w:r w:rsidRPr="009E1767">
        <w:rPr>
          <w:rFonts w:ascii="Tahoma" w:hAnsi="Tahoma" w:cs="Tahoma"/>
          <w:color w:val="000000" w:themeColor="text1"/>
          <w:sz w:val="22"/>
          <w:szCs w:val="22"/>
        </w:rPr>
        <w:t xml:space="preserve">iradesi, organları aracılığıyla açıklanır. Organlar, hukukî işlemleri ve diğer bütün fiilleriyle derneği borç altına sokarlar. Organlar, kusurlarından dolayı ayrıca kişisel olarak sorumludurlar. </w:t>
      </w:r>
    </w:p>
    <w:p w:rsidR="003B7520" w:rsidRPr="009E1767" w:rsidRDefault="003B7520" w:rsidP="00061044">
      <w:pPr>
        <w:pStyle w:val="ListeParagraf"/>
        <w:numPr>
          <w:ilvl w:val="0"/>
          <w:numId w:val="31"/>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 xml:space="preserve">Dernek organları dernek talimatlarına, kanuna ve işbu tüzük hükümlerine uymakla yükümlü olup bunlara aykırılık halinde doğacak zararlardan sorumludurlar. </w:t>
      </w:r>
    </w:p>
    <w:p w:rsidR="003B7520" w:rsidRPr="009E1767" w:rsidRDefault="003B7520" w:rsidP="00061044">
      <w:pPr>
        <w:pStyle w:val="ListeParagraf"/>
        <w:numPr>
          <w:ilvl w:val="0"/>
          <w:numId w:val="31"/>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 xml:space="preserve">Dernek organları iş ve hizmetleri derneğin haklı menfaatlerini gözeterek, sadakat ve özenle yürütmekle yükümlüdürler. </w:t>
      </w:r>
    </w:p>
    <w:p w:rsidR="003B7520" w:rsidRPr="009E1767" w:rsidRDefault="003B7520" w:rsidP="00061044">
      <w:pPr>
        <w:pStyle w:val="ListeParagraf"/>
        <w:numPr>
          <w:ilvl w:val="0"/>
          <w:numId w:val="31"/>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organları, dernek genel kuruluna yürüttüğü işin hesabını vermek ve vekâletle ilişkili olarak aldıklarını derneğe geri vermekle yükümlüdürler.</w:t>
      </w:r>
      <w:r w:rsidRPr="009E1767">
        <w:rPr>
          <w:rFonts w:ascii="Tahoma" w:hAnsi="Tahoma" w:cs="Tahoma"/>
          <w:b/>
          <w:color w:val="000000" w:themeColor="text1"/>
          <w:sz w:val="22"/>
          <w:szCs w:val="22"/>
        </w:rPr>
        <w:t xml:space="preserve"> </w:t>
      </w:r>
    </w:p>
    <w:p w:rsidR="003B7520" w:rsidRPr="009E1767" w:rsidRDefault="003B7520" w:rsidP="00061044">
      <w:pPr>
        <w:pStyle w:val="ListeParagraf"/>
        <w:numPr>
          <w:ilvl w:val="0"/>
          <w:numId w:val="31"/>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 xml:space="preserve">Dernek veya herhangi bir üye dernek organlarının işlem veya eylemleri sebebiyle derneğin uğradığı zararların tazmini için mahkemeye başvurabilir. Davacı tazminatın ancak derneğe ödenmesini talep edebilir. </w:t>
      </w:r>
    </w:p>
    <w:p w:rsidR="003B7520" w:rsidRPr="009E1767" w:rsidRDefault="003B7520" w:rsidP="00061044">
      <w:pPr>
        <w:pStyle w:val="ListeParagraf"/>
        <w:numPr>
          <w:ilvl w:val="0"/>
          <w:numId w:val="19"/>
        </w:numPr>
        <w:spacing w:before="240" w:line="276" w:lineRule="auto"/>
        <w:ind w:left="425" w:hanging="425"/>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Organların Kuruluş, Toplantı ve Karar Usulleri ile Görev ve Yetkileri</w:t>
      </w:r>
    </w:p>
    <w:p w:rsidR="003B7520" w:rsidRPr="009E1767" w:rsidRDefault="003B7520" w:rsidP="00061044">
      <w:pPr>
        <w:pStyle w:val="ListeParagraf"/>
        <w:numPr>
          <w:ilvl w:val="0"/>
          <w:numId w:val="20"/>
        </w:numPr>
        <w:spacing w:before="24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Genel Kurul</w:t>
      </w:r>
    </w:p>
    <w:p w:rsidR="003B7520" w:rsidRPr="009E1767" w:rsidRDefault="003B7520" w:rsidP="003B7520">
      <w:pPr>
        <w:spacing w:before="12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Genel kurulun toplanma şekli ve zamanı</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color w:val="000000" w:themeColor="text1"/>
          <w:sz w:val="22"/>
          <w:szCs w:val="22"/>
        </w:rPr>
        <w:t xml:space="preserve"> </w:t>
      </w:r>
    </w:p>
    <w:p w:rsidR="003B7520" w:rsidRPr="009E1767" w:rsidRDefault="00D87436" w:rsidP="00D735C2">
      <w:pPr>
        <w:pStyle w:val="ListeParagraf"/>
        <w:numPr>
          <w:ilvl w:val="0"/>
          <w:numId w:val="16"/>
        </w:numPr>
        <w:spacing w:before="120" w:line="276" w:lineRule="auto"/>
        <w:ind w:left="426" w:hanging="426"/>
        <w:contextualSpacing w:val="0"/>
        <w:jc w:val="both"/>
        <w:rPr>
          <w:rFonts w:ascii="Tahoma" w:hAnsi="Tahoma" w:cs="Tahoma"/>
          <w:b/>
          <w:sz w:val="22"/>
          <w:szCs w:val="22"/>
        </w:rPr>
      </w:pPr>
      <w:r w:rsidRPr="009E1767">
        <w:rPr>
          <w:rFonts w:ascii="Tahoma" w:hAnsi="Tahoma" w:cs="Tahoma"/>
          <w:sz w:val="22"/>
          <w:szCs w:val="22"/>
        </w:rPr>
        <w:t>Genel Kurul Derneğin en üst karar organıdır. Genel Kurul, Derneğe yıllık ödentilerinin tümünü ödemiş asıl üyelerin katılımından oluşur. Kurulda her üyenin bir oy hakkı vardır. Vekâleten oy kullanılmaz.</w:t>
      </w:r>
      <w:r w:rsidR="005163E0" w:rsidRPr="009E1767">
        <w:rPr>
          <w:rFonts w:ascii="Tahoma" w:hAnsi="Tahoma" w:cs="Tahoma"/>
          <w:sz w:val="22"/>
          <w:szCs w:val="22"/>
        </w:rPr>
        <w:t xml:space="preserve"> </w:t>
      </w:r>
      <w:r w:rsidR="003B7520" w:rsidRPr="009E1767">
        <w:rPr>
          <w:rFonts w:ascii="Tahoma" w:hAnsi="Tahoma" w:cs="Tahoma"/>
          <w:sz w:val="22"/>
          <w:szCs w:val="22"/>
        </w:rPr>
        <w:t xml:space="preserve">Genel kurul toplantıya yönetim kurulunca çağrılır. </w:t>
      </w:r>
    </w:p>
    <w:p w:rsidR="003B7520" w:rsidRPr="009E1767" w:rsidRDefault="003B7520" w:rsidP="00061044">
      <w:pPr>
        <w:pStyle w:val="ListeParagraf"/>
        <w:numPr>
          <w:ilvl w:val="0"/>
          <w:numId w:val="1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Genel kurul olağan ve olağanüstü toplanır. Genel kurul her yıl </w:t>
      </w:r>
      <w:r w:rsidRPr="009E1767">
        <w:rPr>
          <w:rFonts w:ascii="Tahoma" w:hAnsi="Tahoma" w:cs="Tahoma"/>
          <w:sz w:val="22"/>
          <w:szCs w:val="22"/>
        </w:rPr>
        <w:t xml:space="preserve">’’NİSAN’’ </w:t>
      </w:r>
      <w:r w:rsidRPr="009E1767">
        <w:rPr>
          <w:rFonts w:ascii="Tahoma" w:hAnsi="Tahoma" w:cs="Tahoma"/>
          <w:color w:val="000000" w:themeColor="text1"/>
          <w:sz w:val="22"/>
          <w:szCs w:val="22"/>
        </w:rPr>
        <w:t>ayı içersinde yönetim kurulu tarafından belirlenecek gün ve saatte</w:t>
      </w:r>
      <w:r w:rsidR="002B257D" w:rsidRPr="009E1767">
        <w:rPr>
          <w:rFonts w:ascii="Tahoma" w:hAnsi="Tahoma" w:cs="Tahoma"/>
          <w:color w:val="000000" w:themeColor="text1"/>
          <w:sz w:val="22"/>
          <w:szCs w:val="22"/>
        </w:rPr>
        <w:t xml:space="preserve"> yine yönetim kurulunun belirleyeceği yerde</w:t>
      </w:r>
      <w:r w:rsidRPr="009E1767">
        <w:rPr>
          <w:rFonts w:ascii="Tahoma" w:hAnsi="Tahoma" w:cs="Tahoma"/>
          <w:color w:val="000000" w:themeColor="text1"/>
          <w:sz w:val="22"/>
          <w:szCs w:val="22"/>
        </w:rPr>
        <w:t xml:space="preserve"> olağan olarak toplanır.</w:t>
      </w:r>
      <w:r w:rsidRPr="009E1767">
        <w:rPr>
          <w:rFonts w:ascii="Tahoma" w:hAnsi="Tahoma" w:cs="Tahoma"/>
          <w:strike/>
          <w:color w:val="000000" w:themeColor="text1"/>
          <w:sz w:val="22"/>
          <w:szCs w:val="22"/>
        </w:rPr>
        <w:t xml:space="preserve"> </w:t>
      </w:r>
      <w:r w:rsidRPr="009E1767">
        <w:rPr>
          <w:rFonts w:ascii="Tahoma" w:hAnsi="Tahoma" w:cs="Tahoma"/>
          <w:color w:val="000000" w:themeColor="text1"/>
          <w:sz w:val="22"/>
          <w:szCs w:val="22"/>
        </w:rPr>
        <w:t xml:space="preserve">Bu toplantılarda işbu tüzük ve kanuni düzenlemelerdeki esaslara göre mutlaka </w:t>
      </w:r>
      <w:r w:rsidRPr="009E1767">
        <w:rPr>
          <w:rFonts w:ascii="Tahoma" w:hAnsi="Tahoma" w:cs="Tahoma"/>
          <w:color w:val="000000" w:themeColor="text1"/>
          <w:sz w:val="22"/>
          <w:szCs w:val="22"/>
        </w:rPr>
        <w:lastRenderedPageBreak/>
        <w:t xml:space="preserve">açılış ve ara bilançolara, tüm finansal tablolara, yönetim kurulunun yıllık faaliyet raporuna, gelir ve gider durumlarına ve gerektiğinde tüm bunların </w:t>
      </w:r>
      <w:r w:rsidR="0027271F" w:rsidRPr="009E1767">
        <w:rPr>
          <w:rFonts w:ascii="Tahoma" w:hAnsi="Tahoma" w:cs="Tahoma"/>
          <w:color w:val="000000" w:themeColor="text1"/>
          <w:sz w:val="22"/>
          <w:szCs w:val="22"/>
        </w:rPr>
        <w:t>anlaşıla bilirliğini</w:t>
      </w:r>
      <w:r w:rsidRPr="009E1767">
        <w:rPr>
          <w:rFonts w:ascii="Tahoma" w:hAnsi="Tahoma" w:cs="Tahoma"/>
          <w:color w:val="000000" w:themeColor="text1"/>
          <w:sz w:val="22"/>
          <w:szCs w:val="22"/>
        </w:rPr>
        <w:t xml:space="preserve"> kolaylaştıracak çalışma talimatları ile or</w:t>
      </w:r>
      <w:r w:rsidR="00A766CA" w:rsidRPr="009E1767">
        <w:rPr>
          <w:rFonts w:ascii="Tahoma" w:hAnsi="Tahoma" w:cs="Tahoma"/>
          <w:color w:val="000000" w:themeColor="text1"/>
          <w:sz w:val="22"/>
          <w:szCs w:val="22"/>
        </w:rPr>
        <w:t xml:space="preserve">ganizasyon belgelerine, yönetim ve denetim </w:t>
      </w:r>
      <w:r w:rsidRPr="009E1767">
        <w:rPr>
          <w:rFonts w:ascii="Tahoma" w:hAnsi="Tahoma" w:cs="Tahoma"/>
          <w:color w:val="000000" w:themeColor="text1"/>
          <w:sz w:val="22"/>
          <w:szCs w:val="22"/>
        </w:rPr>
        <w:t>kurulu üyelerinin ibralarına, görevlerine devam edip etmeyeceklerine ve faaliyet dönemini ilgilendiren ve</w:t>
      </w:r>
      <w:r w:rsidR="00596F2E"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sair konulara ilişkin müzakere yapılır ve karar alınır</w:t>
      </w:r>
      <w:r w:rsidR="005163E0"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 xml:space="preserve">. </w:t>
      </w:r>
    </w:p>
    <w:p w:rsidR="00416353" w:rsidRPr="009E1767" w:rsidRDefault="003B7520" w:rsidP="00416353">
      <w:pPr>
        <w:pStyle w:val="ListeParagraf"/>
        <w:numPr>
          <w:ilvl w:val="0"/>
          <w:numId w:val="1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organlarının seçimiyle ilgili gündem maddesinin de yer aldığı ola</w:t>
      </w:r>
      <w:r w:rsidR="00D735C2" w:rsidRPr="009E1767">
        <w:rPr>
          <w:rFonts w:ascii="Tahoma" w:hAnsi="Tahoma" w:cs="Tahoma"/>
          <w:color w:val="000000" w:themeColor="text1"/>
          <w:sz w:val="22"/>
          <w:szCs w:val="22"/>
        </w:rPr>
        <w:t xml:space="preserve">ğan genel kurul toplantısı </w:t>
      </w:r>
      <w:r w:rsidR="005163E0" w:rsidRPr="009E1767">
        <w:rPr>
          <w:rFonts w:ascii="Tahoma" w:hAnsi="Tahoma" w:cs="Tahoma"/>
          <w:color w:val="000000" w:themeColor="text1"/>
          <w:sz w:val="22"/>
          <w:szCs w:val="22"/>
        </w:rPr>
        <w:t>üç</w:t>
      </w:r>
      <w:r w:rsidRPr="009E1767">
        <w:rPr>
          <w:rFonts w:ascii="Tahoma" w:hAnsi="Tahoma" w:cs="Tahoma"/>
          <w:color w:val="000000" w:themeColor="text1"/>
          <w:sz w:val="22"/>
          <w:szCs w:val="22"/>
        </w:rPr>
        <w:t xml:space="preserve"> yılda bir ’’NİSAN’’ ayı </w:t>
      </w:r>
      <w:r w:rsidR="005163E0" w:rsidRPr="009E1767">
        <w:rPr>
          <w:rFonts w:ascii="Tahoma" w:hAnsi="Tahoma" w:cs="Tahoma"/>
          <w:color w:val="000000" w:themeColor="text1"/>
          <w:sz w:val="22"/>
          <w:szCs w:val="22"/>
        </w:rPr>
        <w:t>içerisinde</w:t>
      </w:r>
      <w:r w:rsidRPr="009E1767">
        <w:rPr>
          <w:rFonts w:ascii="Tahoma" w:hAnsi="Tahoma" w:cs="Tahoma"/>
          <w:color w:val="000000" w:themeColor="text1"/>
          <w:sz w:val="22"/>
          <w:szCs w:val="22"/>
        </w:rPr>
        <w:t xml:space="preserve"> yukarıdaki fıkrada belirtilen zaman ve usule göre gerçekleştirilir. </w:t>
      </w:r>
    </w:p>
    <w:p w:rsidR="003B7520" w:rsidRPr="009E1767" w:rsidRDefault="003B7520" w:rsidP="00416353">
      <w:pPr>
        <w:pStyle w:val="ListeParagraf"/>
        <w:numPr>
          <w:ilvl w:val="0"/>
          <w:numId w:val="1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sz w:val="22"/>
          <w:szCs w:val="22"/>
        </w:rPr>
        <w:t xml:space="preserve">Genel kurul, yönetim veya denetim kurulunun gerekli gördüğü hallerde veya dernek üyelerinden beşte birinin yazılı isteği üzerine otuz gün içinde olağanüstü toplanır. </w:t>
      </w:r>
      <w:r w:rsidR="00D735C2" w:rsidRPr="009E1767">
        <w:rPr>
          <w:rFonts w:ascii="Tahoma" w:hAnsi="Tahoma" w:cs="Tahoma"/>
          <w:sz w:val="22"/>
          <w:szCs w:val="22"/>
        </w:rPr>
        <w:t xml:space="preserve">Olağan üstü </w:t>
      </w:r>
      <w:r w:rsidR="00D735C2" w:rsidRPr="009E1767">
        <w:rPr>
          <w:rFonts w:ascii="Tahoma" w:hAnsi="Tahoma" w:cs="Tahoma"/>
          <w:color w:val="000000" w:themeColor="text1"/>
          <w:sz w:val="22"/>
          <w:szCs w:val="22"/>
        </w:rPr>
        <w:t>toplantı</w:t>
      </w:r>
      <w:r w:rsidR="006C2AA2" w:rsidRPr="009E1767">
        <w:rPr>
          <w:rFonts w:ascii="Tahoma" w:hAnsi="Tahoma" w:cs="Tahoma"/>
          <w:color w:val="000000" w:themeColor="text1"/>
          <w:sz w:val="22"/>
          <w:szCs w:val="22"/>
        </w:rPr>
        <w:t>da yalnız gündemde yer alan maddeler görüşülür.</w:t>
      </w:r>
      <w:r w:rsidR="00565150" w:rsidRPr="009E1767">
        <w:rPr>
          <w:rFonts w:ascii="Tahoma" w:hAnsi="Tahoma" w:cs="Tahoma"/>
          <w:color w:val="000000" w:themeColor="text1"/>
          <w:sz w:val="22"/>
          <w:szCs w:val="22"/>
        </w:rPr>
        <w:t xml:space="preserve"> Ancak toplantıda hazır bulunan üyelerin en az onda biri tarafından görüşülmesi yazılı olarak istenen konuların gündeme alınması zorunludur</w:t>
      </w:r>
    </w:p>
    <w:p w:rsidR="003B7520" w:rsidRPr="009E1767" w:rsidRDefault="003B7520" w:rsidP="00832F02">
      <w:pPr>
        <w:pStyle w:val="ListeParagraf"/>
        <w:numPr>
          <w:ilvl w:val="0"/>
          <w:numId w:val="16"/>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 xml:space="preserve">Yönetim kurulu, genel kurulu toplantıya çağırmazsa; üyelerden birinin başvurusu üzerine, sulh hâkimi, üç üyeyi genel kurulu toplantıya çağırmakla görevlendirir. </w:t>
      </w:r>
    </w:p>
    <w:p w:rsidR="003B7520" w:rsidRPr="009E1767" w:rsidRDefault="003B7520" w:rsidP="003B7520">
      <w:pPr>
        <w:spacing w:before="240" w:line="276" w:lineRule="auto"/>
        <w:jc w:val="both"/>
        <w:rPr>
          <w:rFonts w:ascii="Tahoma" w:hAnsi="Tahoma" w:cs="Tahoma"/>
          <w:b/>
          <w:sz w:val="22"/>
          <w:szCs w:val="22"/>
        </w:rPr>
      </w:pPr>
      <w:r w:rsidRPr="009E1767">
        <w:rPr>
          <w:rFonts w:ascii="Tahoma" w:hAnsi="Tahoma" w:cs="Tahoma"/>
          <w:b/>
          <w:sz w:val="22"/>
          <w:szCs w:val="22"/>
        </w:rPr>
        <w:t xml:space="preserve">Çağrı Usulü </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color w:val="000000" w:themeColor="text1"/>
          <w:sz w:val="22"/>
          <w:szCs w:val="22"/>
        </w:rPr>
        <w:t xml:space="preserve"> </w:t>
      </w:r>
    </w:p>
    <w:p w:rsidR="003B7520" w:rsidRPr="009E1767" w:rsidRDefault="003B7520" w:rsidP="00061044">
      <w:pPr>
        <w:pStyle w:val="ListeParagraf"/>
        <w:numPr>
          <w:ilvl w:val="0"/>
          <w:numId w:val="17"/>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Yönetim kurulu, dernek tüzüğüne göre genel kurula katılma hakkı bulunan üyelerin listesini düzenler. Genel kurula katılma hakkı bulunan üyeler; en az onbeş gün önceden, toplantının günü, saati, yeri ve gündemi en az bir gazetede veya derneğin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rsidR="003B7520" w:rsidRPr="009E1767" w:rsidRDefault="003B7520" w:rsidP="00061044">
      <w:pPr>
        <w:pStyle w:val="ListeParagraf"/>
        <w:numPr>
          <w:ilvl w:val="0"/>
          <w:numId w:val="17"/>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sz w:val="22"/>
          <w:szCs w:val="22"/>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esaslara göre yeniden çağrılır.</w:t>
      </w:r>
    </w:p>
    <w:p w:rsidR="003B7520" w:rsidRPr="009E1767" w:rsidRDefault="003B7520" w:rsidP="00061044">
      <w:pPr>
        <w:pStyle w:val="ListeParagraf"/>
        <w:numPr>
          <w:ilvl w:val="0"/>
          <w:numId w:val="17"/>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sz w:val="22"/>
          <w:szCs w:val="22"/>
        </w:rPr>
        <w:t xml:space="preserve">Genel kurul toplantısı bir defadan fazla geri bırakılamaz. </w:t>
      </w:r>
    </w:p>
    <w:p w:rsidR="003B7520" w:rsidRPr="009E1767" w:rsidRDefault="003B7520" w:rsidP="003B7520">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Genel kurul öncesi hazırlık işlemleri</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3B7520" w:rsidP="00061044">
      <w:pPr>
        <w:pStyle w:val="ListeParagraf"/>
        <w:numPr>
          <w:ilvl w:val="0"/>
          <w:numId w:val="25"/>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t>Yönetim kurulu genel kurula katılma hakkı bulunan üyelerin listesini toplantı yerinde hazır bulundurulmak üzere hazırlar. Yönetim kurulu ayrıca gizli oylamalarda oy kullanacak ü</w:t>
      </w:r>
      <w:r w:rsidR="00416353" w:rsidRPr="009E1767">
        <w:rPr>
          <w:rFonts w:ascii="Tahoma" w:hAnsi="Tahoma" w:cs="Tahoma"/>
          <w:sz w:val="22"/>
          <w:szCs w:val="22"/>
        </w:rPr>
        <w:t>yelerin isimlerinin geçtiği hazı</w:t>
      </w:r>
      <w:r w:rsidRPr="009E1767">
        <w:rPr>
          <w:rFonts w:ascii="Tahoma" w:hAnsi="Tahoma" w:cs="Tahoma"/>
          <w:sz w:val="22"/>
          <w:szCs w:val="22"/>
        </w:rPr>
        <w:t>run listesini de oylama öncesi hazır eder.</w:t>
      </w:r>
    </w:p>
    <w:p w:rsidR="003B7520" w:rsidRPr="009E1767" w:rsidRDefault="003B7520" w:rsidP="00061044">
      <w:pPr>
        <w:pStyle w:val="ListeParagraf"/>
        <w:numPr>
          <w:ilvl w:val="0"/>
          <w:numId w:val="25"/>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t>Yönetim</w:t>
      </w:r>
      <w:r w:rsidR="00A766CA" w:rsidRPr="009E1767">
        <w:rPr>
          <w:rFonts w:ascii="Tahoma" w:hAnsi="Tahoma" w:cs="Tahoma"/>
          <w:sz w:val="22"/>
          <w:szCs w:val="22"/>
        </w:rPr>
        <w:t xml:space="preserve"> ve denetim </w:t>
      </w:r>
      <w:r w:rsidRPr="009E1767">
        <w:rPr>
          <w:rFonts w:ascii="Tahoma" w:hAnsi="Tahoma" w:cs="Tahoma"/>
          <w:sz w:val="22"/>
          <w:szCs w:val="22"/>
        </w:rPr>
        <w:t>kurullarına seçimlerin yapılacağı genel kurul toplantıları öncesinde seçilecek yönteme göre oy pusulaları yönetim kurulu tarafından hazır edilir.</w:t>
      </w:r>
    </w:p>
    <w:p w:rsidR="003B7520" w:rsidRPr="009E1767" w:rsidRDefault="003B7520" w:rsidP="00061044">
      <w:pPr>
        <w:pStyle w:val="ListeParagraf"/>
        <w:numPr>
          <w:ilvl w:val="0"/>
          <w:numId w:val="25"/>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t xml:space="preserve">Yönetim kurulu tarafından isteyen üyelerin oylarını hazırlamaları için seçim günü hazır olacak şekilde kapalı oy verme yerleri hazırlanır. </w:t>
      </w:r>
    </w:p>
    <w:p w:rsidR="003B7520" w:rsidRPr="009E1767" w:rsidRDefault="003B7520" w:rsidP="00061044">
      <w:pPr>
        <w:pStyle w:val="ListeParagraf"/>
        <w:numPr>
          <w:ilvl w:val="0"/>
          <w:numId w:val="25"/>
        </w:numPr>
        <w:spacing w:before="240" w:line="276" w:lineRule="auto"/>
        <w:ind w:left="425" w:hanging="425"/>
        <w:contextualSpacing w:val="0"/>
        <w:jc w:val="both"/>
        <w:rPr>
          <w:rFonts w:ascii="Tahoma" w:hAnsi="Tahoma" w:cs="Tahoma"/>
          <w:sz w:val="22"/>
          <w:szCs w:val="22"/>
        </w:rPr>
      </w:pPr>
      <w:r w:rsidRPr="009E1767">
        <w:rPr>
          <w:rFonts w:ascii="Tahoma" w:hAnsi="Tahoma" w:cs="Tahoma"/>
          <w:sz w:val="22"/>
          <w:szCs w:val="22"/>
        </w:rPr>
        <w:t>Yönetim kurulu, toplantı öncesinde bir tutanakla divan başkanlığına teslim edeceği oy kullanma listesine göre yeterli sayıda, tek renkte ve oy zarflarını da hazır eder.</w:t>
      </w:r>
    </w:p>
    <w:p w:rsidR="003B7520" w:rsidRPr="009E1767" w:rsidRDefault="003B7520" w:rsidP="003B7520">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lastRenderedPageBreak/>
        <w:t xml:space="preserve">Toplantı yeri </w:t>
      </w:r>
    </w:p>
    <w:p w:rsidR="00962D93"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3B7520" w:rsidP="00832F02">
      <w:pPr>
        <w:tabs>
          <w:tab w:val="center" w:pos="1134"/>
        </w:tabs>
        <w:spacing w:before="120" w:line="276" w:lineRule="auto"/>
        <w:jc w:val="both"/>
        <w:rPr>
          <w:rFonts w:ascii="Tahoma" w:hAnsi="Tahoma" w:cs="Tahoma"/>
          <w:b/>
          <w:color w:val="984806" w:themeColor="accent6" w:themeShade="80"/>
          <w:sz w:val="22"/>
          <w:szCs w:val="22"/>
        </w:rPr>
      </w:pPr>
      <w:r w:rsidRPr="009E1767">
        <w:rPr>
          <w:rFonts w:ascii="Tahoma" w:hAnsi="Tahoma" w:cs="Tahoma"/>
          <w:color w:val="000000" w:themeColor="text1"/>
          <w:sz w:val="22"/>
          <w:szCs w:val="22"/>
        </w:rPr>
        <w:t>Genel kurul toplantıları dernek yönetim kurulunun belirlediği “İstanbul ili Kadıköy ilçesi sınırları içinde” uygun bir yerde yapılır.</w:t>
      </w:r>
    </w:p>
    <w:p w:rsidR="003B7520" w:rsidRPr="009E1767" w:rsidRDefault="003B7520" w:rsidP="003B7520">
      <w:pPr>
        <w:spacing w:before="240" w:line="276" w:lineRule="auto"/>
        <w:jc w:val="both"/>
        <w:rPr>
          <w:rFonts w:ascii="Tahoma" w:hAnsi="Tahoma" w:cs="Tahoma"/>
          <w:b/>
          <w:color w:val="7030A0"/>
          <w:sz w:val="22"/>
          <w:szCs w:val="22"/>
        </w:rPr>
      </w:pPr>
      <w:r w:rsidRPr="009E1767">
        <w:rPr>
          <w:rFonts w:ascii="Tahoma" w:hAnsi="Tahoma" w:cs="Tahoma"/>
          <w:b/>
          <w:sz w:val="22"/>
          <w:szCs w:val="22"/>
        </w:rPr>
        <w:t xml:space="preserve">Toplantı Usulü </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color w:val="000000" w:themeColor="text1"/>
          <w:sz w:val="22"/>
          <w:szCs w:val="22"/>
        </w:rPr>
        <w:t xml:space="preserve"> </w:t>
      </w:r>
    </w:p>
    <w:p w:rsidR="003B7520" w:rsidRPr="009E1767" w:rsidRDefault="003B7520" w:rsidP="00061044">
      <w:pPr>
        <w:pStyle w:val="ListeParagraf"/>
        <w:numPr>
          <w:ilvl w:val="0"/>
          <w:numId w:val="18"/>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Genel kurula katılma hakkı bulunan üyelerin listesi toplantı yerinde hazır bulundurulur. Toplantı yerine girecek üyelerin nüfus cüzdanları, yönetim kurulu üyeleri veya yönetim kurulunca görevlendirilecek görevliler tarafından kontrol edilir.</w:t>
      </w:r>
    </w:p>
    <w:p w:rsidR="003B7520" w:rsidRPr="009E1767" w:rsidRDefault="003B7520" w:rsidP="00061044">
      <w:pPr>
        <w:pStyle w:val="ListeParagraf"/>
        <w:numPr>
          <w:ilvl w:val="0"/>
          <w:numId w:val="18"/>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Üyeler, yönetim kurulunca düzenlenen listedeki adları karşısına imza koyarak toplantı yerine girerler. Kimlik belgesini göstermeyenler, belirtilen listeyi imzalamayanlar ile genel kurula katılma hakkı bulunmayan üyeler toplantı yerine alınmaz. Bu kişiler ve dernek üyesi olmayanlar, ayrı bir bölümde genel kurul toplantısını izleyebilirler.</w:t>
      </w:r>
    </w:p>
    <w:p w:rsidR="003B7520" w:rsidRPr="009E1767" w:rsidRDefault="00E06ADF" w:rsidP="00061044">
      <w:pPr>
        <w:pStyle w:val="ListeParagraf"/>
        <w:numPr>
          <w:ilvl w:val="0"/>
          <w:numId w:val="18"/>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Yönetim Kurulu eğer gerekli görülürse y</w:t>
      </w:r>
      <w:r w:rsidR="003B7520" w:rsidRPr="009E1767">
        <w:rPr>
          <w:rFonts w:ascii="Tahoma" w:hAnsi="Tahoma" w:cs="Tahoma"/>
          <w:color w:val="000000" w:themeColor="text1"/>
          <w:sz w:val="22"/>
          <w:szCs w:val="22"/>
        </w:rPr>
        <w:t>ukarıdaki fıkraya göre toplantı yerine alınacaklara bir “</w:t>
      </w:r>
      <w:r w:rsidRPr="009E1767">
        <w:rPr>
          <w:rFonts w:ascii="Tahoma" w:hAnsi="Tahoma" w:cs="Tahoma"/>
          <w:color w:val="000000" w:themeColor="text1"/>
          <w:sz w:val="22"/>
          <w:szCs w:val="22"/>
        </w:rPr>
        <w:t>giriş kartı” verebilir.</w:t>
      </w:r>
    </w:p>
    <w:p w:rsidR="003B7520" w:rsidRPr="009E1767" w:rsidRDefault="003B7520" w:rsidP="003B7520">
      <w:pPr>
        <w:spacing w:before="240" w:line="276" w:lineRule="auto"/>
        <w:jc w:val="both"/>
        <w:rPr>
          <w:rFonts w:ascii="Tahoma" w:hAnsi="Tahoma" w:cs="Tahoma"/>
          <w:sz w:val="22"/>
          <w:szCs w:val="22"/>
        </w:rPr>
      </w:pPr>
      <w:r w:rsidRPr="009E1767">
        <w:rPr>
          <w:rFonts w:ascii="Tahoma" w:hAnsi="Tahoma" w:cs="Tahoma"/>
          <w:b/>
          <w:color w:val="000000" w:themeColor="text1"/>
          <w:sz w:val="22"/>
          <w:szCs w:val="22"/>
        </w:rPr>
        <w:t>Toplantı yeter sayısı</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color w:val="000000" w:themeColor="text1"/>
          <w:sz w:val="22"/>
          <w:szCs w:val="22"/>
        </w:rPr>
        <w:t xml:space="preserve"> </w:t>
      </w:r>
    </w:p>
    <w:p w:rsidR="00416353" w:rsidRPr="009E1767" w:rsidRDefault="003B7520" w:rsidP="00416353">
      <w:pPr>
        <w:pStyle w:val="ListeParagraf"/>
        <w:numPr>
          <w:ilvl w:val="0"/>
          <w:numId w:val="28"/>
        </w:numPr>
        <w:spacing w:before="120" w:line="276" w:lineRule="auto"/>
        <w:ind w:left="425" w:hanging="425"/>
        <w:contextualSpacing w:val="0"/>
        <w:jc w:val="both"/>
        <w:rPr>
          <w:rFonts w:ascii="Tahoma" w:hAnsi="Tahoma" w:cs="Tahoma"/>
          <w:b/>
          <w:sz w:val="22"/>
          <w:szCs w:val="22"/>
        </w:rPr>
      </w:pPr>
      <w:r w:rsidRPr="009E1767">
        <w:rPr>
          <w:rFonts w:ascii="Tahoma" w:hAnsi="Tahoma" w:cs="Tahoma"/>
          <w:sz w:val="22"/>
          <w:szCs w:val="22"/>
        </w:rPr>
        <w:t xml:space="preserve">Genel kurul, </w:t>
      </w:r>
      <w:r w:rsidRPr="009E1767">
        <w:rPr>
          <w:rFonts w:ascii="Tahoma" w:hAnsi="Tahoma" w:cs="Tahoma"/>
          <w:color w:val="000000" w:themeColor="text1"/>
          <w:sz w:val="22"/>
          <w:szCs w:val="22"/>
        </w:rPr>
        <w:t>katılma hakkı bul</w:t>
      </w:r>
      <w:r w:rsidR="008A6FE0" w:rsidRPr="009E1767">
        <w:rPr>
          <w:rFonts w:ascii="Tahoma" w:hAnsi="Tahoma" w:cs="Tahoma"/>
          <w:color w:val="000000" w:themeColor="text1"/>
          <w:sz w:val="22"/>
          <w:szCs w:val="22"/>
        </w:rPr>
        <w:t>unan üyelerin salt çoğunluğunun</w:t>
      </w:r>
      <w:r w:rsidRPr="009E1767">
        <w:rPr>
          <w:rFonts w:ascii="Tahoma" w:hAnsi="Tahoma" w:cs="Tahoma"/>
          <w:color w:val="000000" w:themeColor="text1"/>
          <w:sz w:val="22"/>
          <w:szCs w:val="22"/>
        </w:rPr>
        <w:t xml:space="preserve"> katılımıyla toplanır;</w:t>
      </w:r>
      <w:r w:rsidRPr="009E1767">
        <w:rPr>
          <w:rFonts w:ascii="Tahoma" w:hAnsi="Tahoma" w:cs="Tahoma"/>
          <w:sz w:val="22"/>
          <w:szCs w:val="22"/>
        </w:rPr>
        <w:t xml:space="preserve"> çoğunluğun sağlanamaması sebebiyle toplantının ertelenmesi durumunda ikinci toplantıda çoğunluk aranmaz. Ancak, bu toplantıya katılan üye sayısı, yönetim ve denetim kurulları üye tam sayısının iki katından az olamaz. </w:t>
      </w:r>
      <w:r w:rsidR="008A6FE0" w:rsidRPr="009E1767">
        <w:rPr>
          <w:rFonts w:ascii="Tahoma" w:hAnsi="Tahoma" w:cs="Tahoma"/>
          <w:sz w:val="22"/>
          <w:szCs w:val="22"/>
        </w:rPr>
        <w:t>Kararlar, oylamaya katılan üyelerin çoğunluk oylarıyla alınır.</w:t>
      </w:r>
    </w:p>
    <w:p w:rsidR="003B7520" w:rsidRPr="009E1767" w:rsidRDefault="00B843E9" w:rsidP="00416353">
      <w:pPr>
        <w:pStyle w:val="ListeParagraf"/>
        <w:numPr>
          <w:ilvl w:val="0"/>
          <w:numId w:val="28"/>
        </w:numPr>
        <w:spacing w:before="120" w:line="276" w:lineRule="auto"/>
        <w:ind w:left="425" w:hanging="425"/>
        <w:contextualSpacing w:val="0"/>
        <w:jc w:val="both"/>
        <w:rPr>
          <w:rFonts w:ascii="Tahoma" w:hAnsi="Tahoma" w:cs="Tahoma"/>
          <w:b/>
          <w:sz w:val="22"/>
          <w:szCs w:val="22"/>
        </w:rPr>
      </w:pPr>
      <w:r w:rsidRPr="009E1767">
        <w:rPr>
          <w:rFonts w:ascii="Tahoma" w:hAnsi="Tahoma" w:cs="Tahoma"/>
          <w:sz w:val="22"/>
          <w:szCs w:val="22"/>
        </w:rPr>
        <w:t xml:space="preserve">Genel kurul, katılma hakkı bulunan üyelerin salt çoğunluğunun, </w:t>
      </w:r>
      <w:r w:rsidR="008A6FE0" w:rsidRPr="009E1767">
        <w:rPr>
          <w:rFonts w:ascii="Tahoma" w:hAnsi="Tahoma" w:cs="Tahoma"/>
          <w:sz w:val="22"/>
          <w:szCs w:val="22"/>
        </w:rPr>
        <w:t xml:space="preserve">Tüzük değişikliği ve derneğin feshi hallerinde ise genel kurula katılma hakkına sahip olan üyelerin en az üçte ikisinin </w:t>
      </w:r>
      <w:r w:rsidR="001C6AAA" w:rsidRPr="009E1767">
        <w:rPr>
          <w:rFonts w:ascii="Tahoma" w:hAnsi="Tahoma" w:cs="Tahoma"/>
          <w:sz w:val="22"/>
          <w:szCs w:val="22"/>
        </w:rPr>
        <w:t xml:space="preserve">katılımı ile toplanır; çoğunluğun sağlanamaması sebebiyle toplantının ertelenmesi durumunda ikinci toplantıda çoğunluk aranmaz. Ancak bu toplantıya katılan üye sayısı, yönetim ve denetim kurulları üye tam sayısının iki katından az olamaz.  </w:t>
      </w:r>
    </w:p>
    <w:p w:rsidR="00832F02" w:rsidRPr="009E1767" w:rsidRDefault="003B7520" w:rsidP="00832F02">
      <w:pPr>
        <w:pStyle w:val="ListeParagraf"/>
        <w:numPr>
          <w:ilvl w:val="0"/>
          <w:numId w:val="28"/>
        </w:numPr>
        <w:spacing w:before="120" w:line="276" w:lineRule="auto"/>
        <w:ind w:left="425" w:hanging="425"/>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Toplantı yeter sayısı sağlanmışsa durum bir tutanakla tespit edilir ve toplantı yönetim kurulu başkanı veya görevlendireceği yönetim kurulu üyelerinden biri tarafından açılır. Toplantı yeter sayısı sağlanamaması halinde</w:t>
      </w:r>
      <w:r w:rsidRPr="009E1767">
        <w:rPr>
          <w:rFonts w:ascii="Tahoma" w:hAnsi="Tahoma" w:cs="Tahoma"/>
          <w:sz w:val="22"/>
          <w:szCs w:val="22"/>
        </w:rPr>
        <w:t xml:space="preserve"> de yönetim kurulunca bir tutanak düzenlenir. </w:t>
      </w:r>
    </w:p>
    <w:p w:rsidR="003B7520" w:rsidRPr="009E1767" w:rsidRDefault="003B7520" w:rsidP="00832F02">
      <w:pPr>
        <w:rPr>
          <w:rFonts w:ascii="Tahoma" w:hAnsi="Tahoma" w:cs="Tahoma"/>
          <w:b/>
          <w:sz w:val="22"/>
          <w:szCs w:val="22"/>
        </w:rPr>
      </w:pPr>
      <w:r w:rsidRPr="009E1767">
        <w:rPr>
          <w:rFonts w:ascii="Tahoma" w:hAnsi="Tahoma" w:cs="Tahoma"/>
          <w:b/>
          <w:sz w:val="22"/>
          <w:szCs w:val="22"/>
        </w:rPr>
        <w:t xml:space="preserve">Toplantının açılışı, </w:t>
      </w:r>
      <w:r w:rsidR="008A6FE0" w:rsidRPr="009E1767">
        <w:rPr>
          <w:rFonts w:ascii="Tahoma" w:hAnsi="Tahoma" w:cs="Tahoma"/>
          <w:b/>
          <w:sz w:val="22"/>
          <w:szCs w:val="22"/>
        </w:rPr>
        <w:t xml:space="preserve">toplantı </w:t>
      </w:r>
      <w:r w:rsidRPr="009E1767">
        <w:rPr>
          <w:rFonts w:ascii="Tahoma" w:hAnsi="Tahoma" w:cs="Tahoma"/>
          <w:b/>
          <w:sz w:val="22"/>
          <w:szCs w:val="22"/>
        </w:rPr>
        <w:t>başkanlık divanının oluşumu ve görevleri</w:t>
      </w:r>
    </w:p>
    <w:p w:rsidR="008A6FE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color w:val="000000" w:themeColor="text1"/>
          <w:sz w:val="22"/>
          <w:szCs w:val="22"/>
        </w:rPr>
        <w:t xml:space="preserve"> </w:t>
      </w:r>
    </w:p>
    <w:p w:rsidR="003B7520" w:rsidRPr="009E1767" w:rsidRDefault="008A6FE0" w:rsidP="008A6FE0">
      <w:pPr>
        <w:pStyle w:val="ListeParagraf"/>
        <w:numPr>
          <w:ilvl w:val="0"/>
          <w:numId w:val="23"/>
        </w:numPr>
        <w:tabs>
          <w:tab w:val="center" w:pos="1418"/>
        </w:tabs>
        <w:spacing w:before="120" w:line="276" w:lineRule="auto"/>
        <w:jc w:val="both"/>
        <w:rPr>
          <w:rFonts w:ascii="Tahoma" w:hAnsi="Tahoma" w:cs="Tahoma"/>
          <w:b/>
          <w:sz w:val="22"/>
          <w:szCs w:val="22"/>
        </w:rPr>
      </w:pPr>
      <w:r w:rsidRPr="009E1767">
        <w:rPr>
          <w:rFonts w:ascii="Tahoma" w:hAnsi="Tahoma" w:cs="Tahoma"/>
          <w:sz w:val="22"/>
          <w:szCs w:val="22"/>
        </w:rPr>
        <w:t xml:space="preserve">Toplantı, Dernek Başkanı veya görevlendireceği bir Yönetim Kurulu üyesi tarafından açılır. Genel Kurul öncelikle toplantıyı yönetecek bir başkan, </w:t>
      </w:r>
      <w:r w:rsidR="00F505FB" w:rsidRPr="009E1767">
        <w:rPr>
          <w:rFonts w:ascii="Tahoma" w:hAnsi="Tahoma" w:cs="Tahoma"/>
          <w:sz w:val="22"/>
          <w:szCs w:val="22"/>
        </w:rPr>
        <w:t>bir</w:t>
      </w:r>
      <w:r w:rsidRPr="009E1767">
        <w:rPr>
          <w:rFonts w:ascii="Tahoma" w:hAnsi="Tahoma" w:cs="Tahoma"/>
          <w:sz w:val="22"/>
          <w:szCs w:val="22"/>
        </w:rPr>
        <w:t xml:space="preserve"> başkan vekili, </w:t>
      </w:r>
      <w:r w:rsidR="00F505FB" w:rsidRPr="009E1767">
        <w:rPr>
          <w:rFonts w:ascii="Tahoma" w:hAnsi="Tahoma" w:cs="Tahoma"/>
          <w:sz w:val="22"/>
          <w:szCs w:val="22"/>
        </w:rPr>
        <w:t>bir</w:t>
      </w:r>
      <w:r w:rsidRPr="009E1767">
        <w:rPr>
          <w:rFonts w:ascii="Tahoma" w:hAnsi="Tahoma" w:cs="Tahoma"/>
          <w:sz w:val="22"/>
          <w:szCs w:val="22"/>
        </w:rPr>
        <w:t xml:space="preserve"> sekreter seçerek genel kurul başkanlık divanını oluşturur. Toplantının yönetimi Genel Kurul Başkanlık Divanına aittir. Konuşmalar özet olarak, kararlar aynen tutanağa geçirilir. Tutanak Genel Kurul Başkanlık Divanı tarafından imzalanır. Genel Kurul Divan Başkanı gündem maddeleri görüşülürken veya oylama yapılırken düşüncesini açıklayamaz. Konuşmalara katılmak için yerini başkan yardımcısına bırakarak sıraya girer ve ancak o maddenin görüşülmesi tamamlanınca yerine geçebilir. Genel Kurulda üyelerin Dernek işlemlerine ilişkin sorularını Yönetim Kurulu veya Denetim Kurulu sözcüleri yanıtlamakla yükümlüdür. Seçim Genel Kurulunda bir gün önce yapılan olağan toplantılarda başkan adaylarına programlarını anlatmak ve listelerini tanıtmak üzere söz verilir.</w:t>
      </w:r>
    </w:p>
    <w:p w:rsidR="003B7520" w:rsidRPr="009E1767" w:rsidRDefault="003B7520" w:rsidP="00061044">
      <w:pPr>
        <w:pStyle w:val="ListeParagraf"/>
        <w:numPr>
          <w:ilvl w:val="0"/>
          <w:numId w:val="23"/>
        </w:numPr>
        <w:spacing w:before="120" w:line="276" w:lineRule="auto"/>
        <w:ind w:left="425" w:hanging="425"/>
        <w:contextualSpacing w:val="0"/>
        <w:jc w:val="both"/>
        <w:rPr>
          <w:rFonts w:ascii="Tahoma" w:hAnsi="Tahoma" w:cs="Tahoma"/>
          <w:b/>
          <w:color w:val="E36C0A" w:themeColor="accent6" w:themeShade="BF"/>
          <w:sz w:val="22"/>
          <w:szCs w:val="22"/>
        </w:rPr>
      </w:pPr>
      <w:r w:rsidRPr="009E1767">
        <w:rPr>
          <w:rFonts w:ascii="Tahoma" w:hAnsi="Tahoma" w:cs="Tahoma"/>
          <w:sz w:val="22"/>
          <w:szCs w:val="22"/>
        </w:rPr>
        <w:lastRenderedPageBreak/>
        <w:t>Toplantının yönetimi ve güvenliğinin sağlanması divan başkanına aittir.</w:t>
      </w:r>
    </w:p>
    <w:p w:rsidR="003B7520" w:rsidRPr="009E1767" w:rsidRDefault="003B7520" w:rsidP="00061044">
      <w:pPr>
        <w:pStyle w:val="ListeParagraf"/>
        <w:numPr>
          <w:ilvl w:val="0"/>
          <w:numId w:val="23"/>
        </w:numPr>
        <w:spacing w:before="120" w:line="276" w:lineRule="auto"/>
        <w:ind w:left="425" w:hanging="425"/>
        <w:contextualSpacing w:val="0"/>
        <w:jc w:val="both"/>
        <w:rPr>
          <w:rFonts w:ascii="Tahoma" w:hAnsi="Tahoma" w:cs="Tahoma"/>
          <w:b/>
          <w:color w:val="E36C0A" w:themeColor="accent6" w:themeShade="BF"/>
          <w:sz w:val="22"/>
          <w:szCs w:val="22"/>
        </w:rPr>
      </w:pPr>
      <w:r w:rsidRPr="009E1767">
        <w:rPr>
          <w:rFonts w:ascii="Tahoma" w:hAnsi="Tahoma" w:cs="Tahoma"/>
          <w:color w:val="000000" w:themeColor="text1"/>
          <w:sz w:val="22"/>
          <w:szCs w:val="22"/>
        </w:rPr>
        <w:t>Toplantıyı sürekli olarak bozanlar veya bir şekilde toplantının yapılmasına ve ilerlemesine engel olanlar hakkında başkanlık divanının önerisi üzerine genel kurulca toplantıdan çıkarma kararı alınabilir. Genel kurul kararı ile toplantıdan çıkarılan üye, toplantı süresince salonda bulunamaz ve oylamaya katılamaz.</w:t>
      </w:r>
    </w:p>
    <w:p w:rsidR="003B7520" w:rsidRPr="009E1767" w:rsidRDefault="003B7520" w:rsidP="00061044">
      <w:pPr>
        <w:pStyle w:val="ListeParagraf"/>
        <w:numPr>
          <w:ilvl w:val="0"/>
          <w:numId w:val="23"/>
        </w:numPr>
        <w:spacing w:before="120" w:line="276" w:lineRule="auto"/>
        <w:ind w:left="425" w:hanging="425"/>
        <w:contextualSpacing w:val="0"/>
        <w:jc w:val="both"/>
        <w:rPr>
          <w:rFonts w:ascii="Tahoma" w:hAnsi="Tahoma" w:cs="Tahoma"/>
          <w:b/>
          <w:color w:val="7030A0"/>
          <w:sz w:val="22"/>
          <w:szCs w:val="22"/>
        </w:rPr>
      </w:pPr>
      <w:r w:rsidRPr="009E1767">
        <w:rPr>
          <w:rFonts w:ascii="Tahoma" w:hAnsi="Tahoma" w:cs="Tahoma"/>
          <w:color w:val="000000" w:themeColor="text1"/>
          <w:sz w:val="22"/>
          <w:szCs w:val="22"/>
        </w:rPr>
        <w:t>Bir gündem maddesine ilişkin görüşmelerin sonucunda oylamaya geçilerek bir karar alınması gerekiyorsa oylamayı başlatma ve alınan kararın saptanması divan başkanının görevlerindendir.</w:t>
      </w:r>
    </w:p>
    <w:p w:rsidR="003B7520" w:rsidRPr="009E1767" w:rsidRDefault="003B7520" w:rsidP="00061044">
      <w:pPr>
        <w:pStyle w:val="ListeParagraf"/>
        <w:numPr>
          <w:ilvl w:val="0"/>
          <w:numId w:val="23"/>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Genel kurul, gündemdeki konuların görüşülerek karara bağlanmasıyla sonuçlandırılır. </w:t>
      </w:r>
    </w:p>
    <w:p w:rsidR="003B7520" w:rsidRPr="009E1767" w:rsidRDefault="003B7520" w:rsidP="003B7520">
      <w:pPr>
        <w:spacing w:before="240" w:line="276" w:lineRule="auto"/>
        <w:jc w:val="both"/>
        <w:rPr>
          <w:rFonts w:ascii="Tahoma" w:hAnsi="Tahoma" w:cs="Tahoma"/>
          <w:b/>
          <w:sz w:val="22"/>
          <w:szCs w:val="22"/>
        </w:rPr>
      </w:pPr>
      <w:r w:rsidRPr="009E1767">
        <w:rPr>
          <w:rFonts w:ascii="Tahoma" w:hAnsi="Tahoma" w:cs="Tahoma"/>
          <w:b/>
          <w:sz w:val="22"/>
          <w:szCs w:val="22"/>
        </w:rPr>
        <w:t xml:space="preserve">Toplantı yöntemi </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3B7520" w:rsidP="00832F02">
      <w:pPr>
        <w:tabs>
          <w:tab w:val="left" w:pos="1134"/>
        </w:tabs>
        <w:spacing w:before="120" w:line="276" w:lineRule="auto"/>
        <w:jc w:val="both"/>
        <w:rPr>
          <w:rFonts w:ascii="Tahoma" w:hAnsi="Tahoma" w:cs="Tahoma"/>
          <w:b/>
          <w:color w:val="FF0000"/>
          <w:sz w:val="22"/>
          <w:szCs w:val="22"/>
        </w:rPr>
      </w:pPr>
      <w:r w:rsidRPr="009E1767">
        <w:rPr>
          <w:rFonts w:ascii="Tahoma" w:hAnsi="Tahoma" w:cs="Tahoma"/>
          <w:color w:val="000000" w:themeColor="text1"/>
          <w:sz w:val="22"/>
          <w:szCs w:val="22"/>
        </w:rPr>
        <w:t>Genel kurul toplantısı sırasında, özellikle genel kurula katılma, konuşma, öneride bulunma ve oy kullanma hakları ile genel kurul kararı ve bu kararın oluşumu konularında ortaya çıkabilecek yöntem sorunları gündeme ve gündemin amacına uygun olarak genel kurulun görüşüne sunulur ve genel kurulca verilecek karara göre çözümlenir.</w:t>
      </w:r>
    </w:p>
    <w:p w:rsidR="003B7520" w:rsidRPr="009E1767" w:rsidRDefault="003B7520" w:rsidP="003B7520">
      <w:pPr>
        <w:spacing w:before="240" w:line="276" w:lineRule="auto"/>
        <w:jc w:val="both"/>
        <w:rPr>
          <w:rFonts w:ascii="Tahoma" w:hAnsi="Tahoma" w:cs="Tahoma"/>
          <w:b/>
          <w:sz w:val="22"/>
          <w:szCs w:val="22"/>
        </w:rPr>
      </w:pPr>
      <w:r w:rsidRPr="009E1767">
        <w:rPr>
          <w:rFonts w:ascii="Tahoma" w:hAnsi="Tahoma" w:cs="Tahoma"/>
          <w:b/>
          <w:sz w:val="22"/>
          <w:szCs w:val="22"/>
        </w:rPr>
        <w:t xml:space="preserve">Gündeme bağlılık ilkesi </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3B7520" w:rsidRPr="009E1767" w:rsidRDefault="003B7520" w:rsidP="00061044">
      <w:pPr>
        <w:pStyle w:val="ListeParagraf"/>
        <w:numPr>
          <w:ilvl w:val="0"/>
          <w:numId w:val="21"/>
        </w:numPr>
        <w:spacing w:before="120" w:line="276" w:lineRule="auto"/>
        <w:ind w:left="425" w:hanging="425"/>
        <w:contextualSpacing w:val="0"/>
        <w:jc w:val="both"/>
        <w:rPr>
          <w:rFonts w:ascii="Tahoma" w:hAnsi="Tahoma" w:cs="Tahoma"/>
          <w:b/>
          <w:i/>
          <w:color w:val="000000" w:themeColor="text1"/>
          <w:sz w:val="22"/>
          <w:szCs w:val="22"/>
        </w:rPr>
      </w:pPr>
      <w:r w:rsidRPr="009E1767">
        <w:rPr>
          <w:rFonts w:ascii="Tahoma" w:hAnsi="Tahoma" w:cs="Tahoma"/>
          <w:color w:val="000000" w:themeColor="text1"/>
          <w:sz w:val="22"/>
          <w:szCs w:val="22"/>
        </w:rPr>
        <w:t xml:space="preserve">Genel kurulda, yalnızca gündemde yer alan maddeler görüşülür. Ancak toplantıda hazır bulunan üyelerin onda biri tarafından görüşülmesi yazılı olarak istenen konuların gündeme alınması zorunludur. </w:t>
      </w:r>
    </w:p>
    <w:p w:rsidR="003B7520" w:rsidRPr="009E1767" w:rsidRDefault="003B7520" w:rsidP="00061044">
      <w:pPr>
        <w:pStyle w:val="ListeParagraf"/>
        <w:numPr>
          <w:ilvl w:val="0"/>
          <w:numId w:val="21"/>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Olağan genel kurul toplantısının gündemi işbu tüzükte belirtilen ve gündeme konulması yönetim kurulunca saptanan diğer konulardan oluşur.</w:t>
      </w:r>
    </w:p>
    <w:p w:rsidR="003B7520" w:rsidRPr="009E1767" w:rsidRDefault="003B7520" w:rsidP="00061044">
      <w:pPr>
        <w:pStyle w:val="ListeParagraf"/>
        <w:numPr>
          <w:ilvl w:val="0"/>
          <w:numId w:val="21"/>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Olağanüstü genel kurul toplantısının gündemi işbu tüzükte belirtilen ve gündeme konulması genel kurulu toplantıya çağıran tarafından belirlenen diğer konulardan oluşur.</w:t>
      </w:r>
    </w:p>
    <w:p w:rsidR="003B7520" w:rsidRPr="009E1767" w:rsidRDefault="003B7520" w:rsidP="00061044">
      <w:pPr>
        <w:pStyle w:val="ListeParagraf"/>
        <w:numPr>
          <w:ilvl w:val="0"/>
          <w:numId w:val="21"/>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Gündemde yer alan konuların içeriği değiştirilemez ve gündem bütünlüğü bozulamaz. Gündeme alınmayan veya toplantı yetersayısının oluşmaması veya görüşmesinin tamamlanmaması nedeniyle gündem dışı kalan konular genel kurul toplantısında görüşülemez.</w:t>
      </w:r>
    </w:p>
    <w:p w:rsidR="003B7520" w:rsidRPr="009E1767" w:rsidRDefault="003B7520" w:rsidP="00061044">
      <w:pPr>
        <w:pStyle w:val="ListeParagraf"/>
        <w:numPr>
          <w:ilvl w:val="0"/>
          <w:numId w:val="21"/>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Herhangi bir gündem maddesinde genel kurul toplantısı yapılması veya sürdürülebilmesi o gündem maddesi konusunda öngörülmüş toplantı yetersayısının var olması ile mümkündür.</w:t>
      </w:r>
    </w:p>
    <w:p w:rsidR="003B7520" w:rsidRPr="009E1767" w:rsidRDefault="003B7520" w:rsidP="00061044">
      <w:pPr>
        <w:pStyle w:val="ListeParagraf"/>
        <w:numPr>
          <w:ilvl w:val="0"/>
          <w:numId w:val="21"/>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Divan başkanı gündem maddelerinin görüşülmesi tamamlanmadan genel kurul toplantısını kapatamaz; aksi halde genel kurul güvensizlik önergesiyle başkanın görevine son verebilir.</w:t>
      </w:r>
    </w:p>
    <w:p w:rsidR="003B7520" w:rsidRPr="009E1767" w:rsidRDefault="003B7520" w:rsidP="00061044">
      <w:pPr>
        <w:pStyle w:val="ListeParagraf"/>
        <w:numPr>
          <w:ilvl w:val="0"/>
          <w:numId w:val="21"/>
        </w:numPr>
        <w:spacing w:before="120" w:line="276" w:lineRule="auto"/>
        <w:ind w:left="425" w:hanging="425"/>
        <w:contextualSpacing w:val="0"/>
        <w:jc w:val="both"/>
        <w:rPr>
          <w:rFonts w:ascii="Tahoma" w:hAnsi="Tahoma" w:cs="Tahoma"/>
          <w:strike/>
          <w:sz w:val="22"/>
          <w:szCs w:val="22"/>
        </w:rPr>
      </w:pPr>
      <w:r w:rsidRPr="009E1767">
        <w:rPr>
          <w:rFonts w:ascii="Tahoma" w:hAnsi="Tahoma" w:cs="Tahoma"/>
          <w:sz w:val="22"/>
          <w:szCs w:val="22"/>
        </w:rPr>
        <w:t>Çoğunluğun sağlanamaması nedeni dışında genel kurul toplantısının geri bırakılması halinde ikinci toplantının gündemi geri bırakılan toplantı gündemi</w:t>
      </w:r>
      <w:r w:rsidR="00B843E9" w:rsidRPr="009E1767">
        <w:rPr>
          <w:rFonts w:ascii="Tahoma" w:hAnsi="Tahoma" w:cs="Tahoma"/>
          <w:sz w:val="22"/>
          <w:szCs w:val="22"/>
        </w:rPr>
        <w:t>dir.</w:t>
      </w:r>
    </w:p>
    <w:p w:rsidR="003B7520" w:rsidRPr="009E1767" w:rsidRDefault="003B7520" w:rsidP="003B7520">
      <w:pPr>
        <w:spacing w:before="240" w:line="276" w:lineRule="auto"/>
        <w:jc w:val="both"/>
        <w:rPr>
          <w:rFonts w:ascii="Tahoma" w:hAnsi="Tahoma" w:cs="Tahoma"/>
          <w:b/>
          <w:sz w:val="22"/>
          <w:szCs w:val="22"/>
        </w:rPr>
      </w:pPr>
      <w:r w:rsidRPr="009E1767">
        <w:rPr>
          <w:rFonts w:ascii="Tahoma" w:hAnsi="Tahoma" w:cs="Tahoma"/>
          <w:b/>
          <w:sz w:val="22"/>
          <w:szCs w:val="22"/>
        </w:rPr>
        <w:t>Görüşmeler</w:t>
      </w:r>
    </w:p>
    <w:p w:rsidR="003B7520" w:rsidRPr="009E1767" w:rsidRDefault="003B7520" w:rsidP="00061044">
      <w:pPr>
        <w:pStyle w:val="ListeParagraf"/>
        <w:numPr>
          <w:ilvl w:val="0"/>
          <w:numId w:val="29"/>
        </w:numPr>
        <w:spacing w:before="120" w:line="276" w:lineRule="auto"/>
        <w:ind w:left="425" w:hanging="425"/>
        <w:contextualSpacing w:val="0"/>
        <w:jc w:val="both"/>
        <w:rPr>
          <w:rFonts w:ascii="Tahoma" w:hAnsi="Tahoma" w:cs="Tahoma"/>
          <w:b/>
          <w:sz w:val="22"/>
          <w:szCs w:val="22"/>
        </w:rPr>
      </w:pPr>
      <w:r w:rsidRPr="009E1767">
        <w:rPr>
          <w:rFonts w:ascii="Tahoma" w:hAnsi="Tahoma" w:cs="Tahoma"/>
          <w:b/>
          <w:sz w:val="22"/>
          <w:szCs w:val="22"/>
        </w:rPr>
        <w:t xml:space="preserve">Önergeler </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sz w:val="22"/>
          <w:szCs w:val="22"/>
        </w:rPr>
        <w:t xml:space="preserve"> </w:t>
      </w:r>
    </w:p>
    <w:p w:rsidR="003B7520" w:rsidRPr="009E1767" w:rsidRDefault="003B7520" w:rsidP="00832F02">
      <w:pPr>
        <w:tabs>
          <w:tab w:val="center" w:pos="1134"/>
        </w:tabs>
        <w:spacing w:before="120" w:after="120" w:line="276" w:lineRule="auto"/>
        <w:jc w:val="both"/>
        <w:rPr>
          <w:rFonts w:ascii="Tahoma" w:hAnsi="Tahoma" w:cs="Tahoma"/>
          <w:b/>
          <w:color w:val="FF0000"/>
          <w:sz w:val="22"/>
          <w:szCs w:val="22"/>
        </w:rPr>
      </w:pPr>
      <w:r w:rsidRPr="009E1767">
        <w:rPr>
          <w:rFonts w:ascii="Tahoma" w:hAnsi="Tahoma" w:cs="Tahoma"/>
          <w:color w:val="000000" w:themeColor="text1"/>
          <w:sz w:val="22"/>
          <w:szCs w:val="22"/>
        </w:rPr>
        <w:t>Genel kurul toplantısı sırasında görüşülen gündem maddesi konusunda üyelerce veya dernek organlarınca konuşma, görüş açıklama veya bir görüşün genel kurulca karara bağlanması talebi şeklinde önerge verilebilir. Verilecek önergeler genel kurula divan başkanı tarafından sunulur.</w:t>
      </w:r>
    </w:p>
    <w:p w:rsidR="003B7520" w:rsidRPr="009E1767" w:rsidRDefault="003B7520" w:rsidP="00061044">
      <w:pPr>
        <w:pStyle w:val="ListeParagraf"/>
        <w:numPr>
          <w:ilvl w:val="0"/>
          <w:numId w:val="29"/>
        </w:numPr>
        <w:spacing w:before="240" w:line="276" w:lineRule="auto"/>
        <w:ind w:left="425" w:hanging="425"/>
        <w:contextualSpacing w:val="0"/>
        <w:jc w:val="both"/>
        <w:rPr>
          <w:rFonts w:ascii="Tahoma" w:hAnsi="Tahoma" w:cs="Tahoma"/>
          <w:b/>
          <w:sz w:val="22"/>
          <w:szCs w:val="22"/>
        </w:rPr>
      </w:pPr>
      <w:r w:rsidRPr="009E1767">
        <w:rPr>
          <w:rFonts w:ascii="Tahoma" w:hAnsi="Tahoma" w:cs="Tahoma"/>
          <w:b/>
          <w:sz w:val="22"/>
          <w:szCs w:val="22"/>
        </w:rPr>
        <w:lastRenderedPageBreak/>
        <w:t>Öneriler</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3B7520" w:rsidRPr="009E1767" w:rsidRDefault="003B7520" w:rsidP="00061044">
      <w:pPr>
        <w:pStyle w:val="ListeParagraf"/>
        <w:numPr>
          <w:ilvl w:val="0"/>
          <w:numId w:val="22"/>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Genel kurulda kararlar, kabul edilmesi için ileri sürülen görüş ve düşünceleri içeren öneriler hakkında yapılacak görüşme ve oylamanın ardından alınır. Herhangi bir öneri olmaksızın karar alınamaz.</w:t>
      </w:r>
    </w:p>
    <w:p w:rsidR="003B7520" w:rsidRPr="009E1767" w:rsidRDefault="003B7520" w:rsidP="00061044">
      <w:pPr>
        <w:pStyle w:val="ListeParagraf"/>
        <w:numPr>
          <w:ilvl w:val="0"/>
          <w:numId w:val="22"/>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Görüşülmesi istenen öneriler ayrıca yazılılık şartı öngörülmemişse divan başkanlığına sözlü olarak sunulur.</w:t>
      </w:r>
    </w:p>
    <w:p w:rsidR="003B7520" w:rsidRPr="009E1767" w:rsidRDefault="003B7520" w:rsidP="00061044">
      <w:pPr>
        <w:pStyle w:val="ListeParagraf"/>
        <w:numPr>
          <w:ilvl w:val="0"/>
          <w:numId w:val="22"/>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İşbu tüzükte gösterilen istisnalar ve yönteme ilişkin öneriler hariç yalnızca gündemde bulunan konulara ilişkin öneriler görüşülüp, oylanabilir.</w:t>
      </w:r>
    </w:p>
    <w:p w:rsidR="003B7520" w:rsidRPr="009E1767" w:rsidRDefault="003B7520" w:rsidP="00061044">
      <w:pPr>
        <w:pStyle w:val="ListeParagraf"/>
        <w:numPr>
          <w:ilvl w:val="0"/>
          <w:numId w:val="22"/>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Öneriler oylama yapılıncaya kadar geri alınabilir. Aynı konuda birden çok öneri varsa, her öneri ayrı oylanır ve karar mevcut oylara göre en çok oyu almış önerinin kabulüyle oluşur.</w:t>
      </w:r>
    </w:p>
    <w:p w:rsidR="003B7520" w:rsidRPr="009E1767" w:rsidRDefault="003B7520" w:rsidP="00061044">
      <w:pPr>
        <w:pStyle w:val="ListeParagraf"/>
        <w:numPr>
          <w:ilvl w:val="0"/>
          <w:numId w:val="22"/>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Genel kurula sunulmuş bir öneriye ilişkin oylama yapılmaksızın veya öneri oylamaya konulmaksızın önerinin kabulü ve reddi yönünde bir karar oluşturulamaz.</w:t>
      </w:r>
    </w:p>
    <w:p w:rsidR="003B7520" w:rsidRPr="009E1767" w:rsidRDefault="003B7520" w:rsidP="00061044">
      <w:pPr>
        <w:pStyle w:val="ListeParagraf"/>
        <w:numPr>
          <w:ilvl w:val="0"/>
          <w:numId w:val="22"/>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İşbu tüzükte gündemin herhangi bir konusuna ilişkin karar alınabilmesi için bir karar yetersayısının arandığı hallerde önerinin kabulü bu karar yetersayısını sağlamış çoğunlukta oyun alınmasıyla mümkün olur.</w:t>
      </w:r>
    </w:p>
    <w:p w:rsidR="003B7520" w:rsidRPr="009E1767" w:rsidRDefault="003B7520" w:rsidP="00061044">
      <w:pPr>
        <w:pStyle w:val="ListeParagraf"/>
        <w:numPr>
          <w:ilvl w:val="0"/>
          <w:numId w:val="29"/>
        </w:numPr>
        <w:spacing w:before="240" w:line="276" w:lineRule="auto"/>
        <w:ind w:left="425" w:hanging="425"/>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Bütçeye İlişkin Öneriler; </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sz w:val="22"/>
          <w:szCs w:val="22"/>
        </w:rPr>
        <w:t xml:space="preserve"> </w:t>
      </w:r>
    </w:p>
    <w:p w:rsidR="003B7520" w:rsidRPr="009E1767" w:rsidRDefault="003B7520" w:rsidP="00832F02">
      <w:pPr>
        <w:tabs>
          <w:tab w:val="center" w:pos="1134"/>
        </w:tabs>
        <w:spacing w:before="120" w:after="120" w:line="276" w:lineRule="auto"/>
        <w:jc w:val="both"/>
        <w:rPr>
          <w:rFonts w:ascii="Tahoma" w:hAnsi="Tahoma" w:cs="Tahoma"/>
          <w:b/>
          <w:color w:val="000000" w:themeColor="text1"/>
          <w:sz w:val="22"/>
          <w:szCs w:val="22"/>
        </w:rPr>
      </w:pPr>
      <w:r w:rsidRPr="009E1767">
        <w:rPr>
          <w:rFonts w:ascii="Tahoma" w:hAnsi="Tahoma" w:cs="Tahoma"/>
          <w:color w:val="000000" w:themeColor="text1"/>
          <w:sz w:val="22"/>
          <w:szCs w:val="22"/>
        </w:rPr>
        <w:t>Dernek giderlerini arttırıcı veya gelirleri eksiltici bir önerinin genel kurul tarafından kabul edilebilmesi için bu önerinin yazılı olarak yapılması ve öneride gerekli ve kabul edilebilir finansal bir kaynağın açık ve somut olarak belirtilmiş olması şarttır.</w:t>
      </w:r>
    </w:p>
    <w:p w:rsidR="003B7520" w:rsidRPr="009E1767" w:rsidRDefault="003B7520" w:rsidP="00061044">
      <w:pPr>
        <w:pStyle w:val="ListeParagraf"/>
        <w:numPr>
          <w:ilvl w:val="0"/>
          <w:numId w:val="29"/>
        </w:numPr>
        <w:spacing w:before="240" w:line="276" w:lineRule="auto"/>
        <w:ind w:left="425" w:hanging="425"/>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Yazılı Yapılması Gereken Öneriler; </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807DD9" w:rsidP="00832F02">
      <w:pPr>
        <w:tabs>
          <w:tab w:val="center" w:pos="1134"/>
        </w:tabs>
        <w:spacing w:before="120" w:after="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Yazılı olarak verilmeyen, </w:t>
      </w:r>
      <w:r w:rsidR="003B7520" w:rsidRPr="009E1767">
        <w:rPr>
          <w:rFonts w:ascii="Tahoma" w:hAnsi="Tahoma" w:cs="Tahoma"/>
          <w:bCs/>
          <w:color w:val="000000" w:themeColor="text1"/>
          <w:sz w:val="22"/>
          <w:szCs w:val="22"/>
        </w:rPr>
        <w:t>bütçe ve tüzük değişiklikleri ile ilgili öneriler üzerinden işlem yapılamaz.</w:t>
      </w:r>
    </w:p>
    <w:p w:rsidR="003B7520" w:rsidRPr="009E1767" w:rsidRDefault="003B7520" w:rsidP="00061044">
      <w:pPr>
        <w:pStyle w:val="ListeParagraf"/>
        <w:numPr>
          <w:ilvl w:val="0"/>
          <w:numId w:val="29"/>
        </w:numPr>
        <w:spacing w:before="240" w:line="276" w:lineRule="auto"/>
        <w:ind w:left="425" w:hanging="425"/>
        <w:contextualSpacing w:val="0"/>
        <w:jc w:val="both"/>
        <w:rPr>
          <w:rFonts w:ascii="Tahoma" w:hAnsi="Tahoma" w:cs="Tahoma"/>
          <w:b/>
          <w:sz w:val="22"/>
          <w:szCs w:val="22"/>
        </w:rPr>
      </w:pPr>
      <w:r w:rsidRPr="009E1767">
        <w:rPr>
          <w:rFonts w:ascii="Tahoma" w:hAnsi="Tahoma" w:cs="Tahoma"/>
          <w:b/>
          <w:sz w:val="22"/>
          <w:szCs w:val="22"/>
        </w:rPr>
        <w:t xml:space="preserve">Öncelikli söz sırası; </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sz w:val="22"/>
          <w:szCs w:val="22"/>
        </w:rPr>
      </w:pPr>
      <w:r w:rsidRPr="009E1767">
        <w:rPr>
          <w:rFonts w:ascii="Tahoma" w:hAnsi="Tahoma" w:cs="Tahoma"/>
          <w:b/>
          <w:sz w:val="22"/>
          <w:szCs w:val="22"/>
        </w:rPr>
        <w:t xml:space="preserve"> </w:t>
      </w:r>
    </w:p>
    <w:p w:rsidR="003B7520" w:rsidRPr="009E1767" w:rsidRDefault="003B7520" w:rsidP="00832F02">
      <w:pPr>
        <w:tabs>
          <w:tab w:val="center" w:pos="1134"/>
        </w:tabs>
        <w:spacing w:before="120" w:after="120" w:line="276" w:lineRule="auto"/>
        <w:jc w:val="both"/>
        <w:rPr>
          <w:rFonts w:ascii="Tahoma" w:hAnsi="Tahoma" w:cs="Tahoma"/>
          <w:b/>
          <w:sz w:val="22"/>
          <w:szCs w:val="22"/>
        </w:rPr>
      </w:pPr>
      <w:r w:rsidRPr="009E1767">
        <w:rPr>
          <w:rFonts w:ascii="Tahoma" w:hAnsi="Tahoma" w:cs="Tahoma"/>
          <w:sz w:val="22"/>
          <w:szCs w:val="22"/>
        </w:rPr>
        <w:t xml:space="preserve">Genel kurulda söz isteyen üyeler isimlerini başkanlık divanına yazdırırlar. Divan başkanı yazılma sırasına göre bu kişilere öncelikli söz hakkı verir. Organların sözcüleri ile herhangi bir şekilde sataşma ve usul hakkında söz isteyenlere de öncelikle söz verilir. </w:t>
      </w:r>
    </w:p>
    <w:p w:rsidR="003B7520" w:rsidRPr="009E1767" w:rsidRDefault="003B7520" w:rsidP="00061044">
      <w:pPr>
        <w:pStyle w:val="ListeParagraf"/>
        <w:numPr>
          <w:ilvl w:val="0"/>
          <w:numId w:val="29"/>
        </w:numPr>
        <w:spacing w:before="240" w:line="276" w:lineRule="auto"/>
        <w:ind w:left="425" w:hanging="425"/>
        <w:contextualSpacing w:val="0"/>
        <w:jc w:val="both"/>
        <w:rPr>
          <w:rFonts w:ascii="Tahoma" w:hAnsi="Tahoma" w:cs="Tahoma"/>
          <w:b/>
          <w:i/>
          <w:color w:val="000000" w:themeColor="text1"/>
          <w:sz w:val="22"/>
          <w:szCs w:val="22"/>
        </w:rPr>
      </w:pPr>
      <w:r w:rsidRPr="009E1767">
        <w:rPr>
          <w:rFonts w:ascii="Tahoma" w:hAnsi="Tahoma" w:cs="Tahoma"/>
          <w:b/>
          <w:sz w:val="22"/>
          <w:szCs w:val="22"/>
        </w:rPr>
        <w:t xml:space="preserve">Soruların yanıtlanması; </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sz w:val="22"/>
          <w:szCs w:val="22"/>
        </w:rPr>
      </w:pPr>
      <w:r w:rsidRPr="009E1767">
        <w:rPr>
          <w:rFonts w:ascii="Tahoma" w:hAnsi="Tahoma" w:cs="Tahoma"/>
          <w:b/>
          <w:sz w:val="22"/>
          <w:szCs w:val="22"/>
        </w:rPr>
        <w:t xml:space="preserve"> </w:t>
      </w:r>
    </w:p>
    <w:p w:rsidR="003B7520" w:rsidRPr="009E1767" w:rsidRDefault="003B7520" w:rsidP="00832F02">
      <w:pPr>
        <w:tabs>
          <w:tab w:val="center" w:pos="1134"/>
        </w:tabs>
        <w:spacing w:before="120" w:after="120" w:line="276" w:lineRule="auto"/>
        <w:jc w:val="both"/>
        <w:rPr>
          <w:rFonts w:ascii="Tahoma" w:hAnsi="Tahoma" w:cs="Tahoma"/>
          <w:sz w:val="22"/>
          <w:szCs w:val="22"/>
        </w:rPr>
      </w:pPr>
      <w:r w:rsidRPr="009E1767">
        <w:rPr>
          <w:rFonts w:ascii="Tahoma" w:hAnsi="Tahoma" w:cs="Tahoma"/>
          <w:sz w:val="22"/>
          <w:szCs w:val="22"/>
        </w:rPr>
        <w:t>Genel kurulda üyelerin dernek işlem ve eylemlerine ilişkin soruları yönetim kurulu başkanı veya yönetim ve denetleme kurulu sözcüleri tarafından cevaplandırılır. Sorulan soruya kimin sözcü olarak cevap vereceğine sorunun konusuna göre yönetim kurulu başkanı tarafından karar verilir.</w:t>
      </w:r>
    </w:p>
    <w:p w:rsidR="003B7520" w:rsidRPr="009E1767" w:rsidRDefault="003B7520" w:rsidP="00832F02">
      <w:pPr>
        <w:rPr>
          <w:rFonts w:ascii="Tahoma" w:hAnsi="Tahoma" w:cs="Tahoma"/>
          <w:b/>
          <w:sz w:val="22"/>
          <w:szCs w:val="22"/>
        </w:rPr>
      </w:pPr>
      <w:r w:rsidRPr="009E1767">
        <w:rPr>
          <w:rFonts w:ascii="Tahoma" w:hAnsi="Tahoma" w:cs="Tahoma"/>
          <w:b/>
          <w:sz w:val="22"/>
          <w:szCs w:val="22"/>
        </w:rPr>
        <w:t>Açık oylama</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416353" w:rsidRPr="009E1767" w:rsidRDefault="00EE3CA6" w:rsidP="00061044">
      <w:pPr>
        <w:pStyle w:val="ListeParagraf"/>
        <w:numPr>
          <w:ilvl w:val="0"/>
          <w:numId w:val="32"/>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lastRenderedPageBreak/>
        <w:t>İşbu tüzükte yer alan istisnalar haricinde ve genel kurul tarafından aksine karar alınmadığı sürece oylamalar açık oylama usulüne göre yapılır. Açık oylamada kararlar salt çoğunlukla alınır. Oyların eşitliği halinde divan başkanı oylamayı bir kez daha yeniler</w:t>
      </w:r>
    </w:p>
    <w:p w:rsidR="003B7520" w:rsidRPr="009E1767" w:rsidRDefault="00807DD9" w:rsidP="00061044">
      <w:pPr>
        <w:pStyle w:val="ListeParagraf"/>
        <w:numPr>
          <w:ilvl w:val="0"/>
          <w:numId w:val="32"/>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t xml:space="preserve">Her Başkan adayı, seçime girecek olan listesini seçilecek bütün kurulların asıl ve yedek üyelerini ayrı ayrı belirtmek suretiyle Yüksek Divan Başkanlığına verir. </w:t>
      </w:r>
      <w:r w:rsidR="00B85BB9" w:rsidRPr="009E1767">
        <w:rPr>
          <w:rFonts w:ascii="Tahoma" w:hAnsi="Tahoma" w:cs="Tahoma"/>
          <w:sz w:val="22"/>
          <w:szCs w:val="22"/>
        </w:rPr>
        <w:t>Y</w:t>
      </w:r>
      <w:r w:rsidR="003B7520" w:rsidRPr="009E1767">
        <w:rPr>
          <w:rFonts w:ascii="Tahoma" w:hAnsi="Tahoma" w:cs="Tahoma"/>
          <w:sz w:val="22"/>
          <w:szCs w:val="22"/>
        </w:rPr>
        <w:t>önetim</w:t>
      </w:r>
      <w:r w:rsidR="00A766CA" w:rsidRPr="009E1767">
        <w:rPr>
          <w:rFonts w:ascii="Tahoma" w:hAnsi="Tahoma" w:cs="Tahoma"/>
          <w:sz w:val="22"/>
          <w:szCs w:val="22"/>
        </w:rPr>
        <w:t xml:space="preserve"> ve</w:t>
      </w:r>
      <w:r w:rsidR="003B7520" w:rsidRPr="009E1767">
        <w:rPr>
          <w:rFonts w:ascii="Tahoma" w:hAnsi="Tahoma" w:cs="Tahoma"/>
          <w:sz w:val="22"/>
          <w:szCs w:val="22"/>
        </w:rPr>
        <w:t xml:space="preserve"> d</w:t>
      </w:r>
      <w:r w:rsidR="00A766CA" w:rsidRPr="009E1767">
        <w:rPr>
          <w:rFonts w:ascii="Tahoma" w:hAnsi="Tahoma" w:cs="Tahoma"/>
          <w:sz w:val="22"/>
          <w:szCs w:val="22"/>
        </w:rPr>
        <w:t>enetim</w:t>
      </w:r>
      <w:r w:rsidRPr="009E1767">
        <w:rPr>
          <w:rFonts w:ascii="Tahoma" w:hAnsi="Tahoma" w:cs="Tahoma"/>
          <w:sz w:val="22"/>
          <w:szCs w:val="22"/>
        </w:rPr>
        <w:t xml:space="preserve"> kurulları</w:t>
      </w:r>
      <w:r w:rsidR="00B85BB9" w:rsidRPr="009E1767">
        <w:rPr>
          <w:rFonts w:ascii="Tahoma" w:hAnsi="Tahoma" w:cs="Tahoma"/>
          <w:sz w:val="22"/>
          <w:szCs w:val="22"/>
        </w:rPr>
        <w:t xml:space="preserve"> ayrı ayrı seçilmez. Başkan ve kurullar,</w:t>
      </w:r>
      <w:r w:rsidRPr="009E1767">
        <w:rPr>
          <w:rFonts w:ascii="Tahoma" w:hAnsi="Tahoma" w:cs="Tahoma"/>
          <w:sz w:val="22"/>
          <w:szCs w:val="22"/>
        </w:rPr>
        <w:t xml:space="preserve"> başkan</w:t>
      </w:r>
      <w:r w:rsidR="00B85BB9" w:rsidRPr="009E1767">
        <w:rPr>
          <w:rFonts w:ascii="Tahoma" w:hAnsi="Tahoma" w:cs="Tahoma"/>
          <w:sz w:val="22"/>
          <w:szCs w:val="22"/>
        </w:rPr>
        <w:t xml:space="preserve"> adaylarının Divan kuruluna sunduğu</w:t>
      </w:r>
      <w:r w:rsidRPr="009E1767">
        <w:rPr>
          <w:rFonts w:ascii="Tahoma" w:hAnsi="Tahoma" w:cs="Tahoma"/>
          <w:sz w:val="22"/>
          <w:szCs w:val="22"/>
        </w:rPr>
        <w:t xml:space="preserve"> list</w:t>
      </w:r>
      <w:r w:rsidR="00B85BB9" w:rsidRPr="009E1767">
        <w:rPr>
          <w:rFonts w:ascii="Tahoma" w:hAnsi="Tahoma" w:cs="Tahoma"/>
          <w:sz w:val="22"/>
          <w:szCs w:val="22"/>
        </w:rPr>
        <w:t>eler arasından tek bir oylama yapılarak</w:t>
      </w:r>
      <w:r w:rsidRPr="009E1767">
        <w:rPr>
          <w:rFonts w:ascii="Tahoma" w:hAnsi="Tahoma" w:cs="Tahoma"/>
          <w:sz w:val="22"/>
          <w:szCs w:val="22"/>
        </w:rPr>
        <w:t xml:space="preserve"> seçilir.</w:t>
      </w:r>
    </w:p>
    <w:p w:rsidR="003B7520" w:rsidRPr="009E1767" w:rsidRDefault="003B7520" w:rsidP="003B7520">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Gizli oylama</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B85BB9" w:rsidP="00061044">
      <w:pPr>
        <w:pStyle w:val="ListeParagraf"/>
        <w:numPr>
          <w:ilvl w:val="0"/>
          <w:numId w:val="2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Herhangi </w:t>
      </w:r>
      <w:r w:rsidR="003B7520" w:rsidRPr="009E1767">
        <w:rPr>
          <w:rFonts w:ascii="Tahoma" w:hAnsi="Tahoma" w:cs="Tahoma"/>
          <w:color w:val="000000" w:themeColor="text1"/>
          <w:sz w:val="22"/>
          <w:szCs w:val="22"/>
        </w:rPr>
        <w:t>bir sebeple gizli oylama yapılmadan önce, divan başkanı gizli oylama ile ilgili tüzük esaslarının ne olduğunu ve oy verme sürecinin nasıl işleyeceğini genel kurulun bilgisine sunar.</w:t>
      </w:r>
    </w:p>
    <w:p w:rsidR="003B7520" w:rsidRPr="009E1767" w:rsidRDefault="003B7520" w:rsidP="00061044">
      <w:pPr>
        <w:pStyle w:val="ListeParagraf"/>
        <w:numPr>
          <w:ilvl w:val="0"/>
          <w:numId w:val="2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Yönetim</w:t>
      </w:r>
      <w:r w:rsidR="00A766CA" w:rsidRPr="009E1767">
        <w:rPr>
          <w:rFonts w:ascii="Tahoma" w:hAnsi="Tahoma" w:cs="Tahoma"/>
          <w:color w:val="000000" w:themeColor="text1"/>
          <w:sz w:val="22"/>
          <w:szCs w:val="22"/>
        </w:rPr>
        <w:t xml:space="preserve"> ve</w:t>
      </w:r>
      <w:r w:rsidRPr="009E1767">
        <w:rPr>
          <w:rFonts w:ascii="Tahoma" w:hAnsi="Tahoma" w:cs="Tahoma"/>
          <w:color w:val="000000" w:themeColor="text1"/>
          <w:sz w:val="22"/>
          <w:szCs w:val="22"/>
        </w:rPr>
        <w:t xml:space="preserve"> den</w:t>
      </w:r>
      <w:r w:rsidR="00A766CA" w:rsidRPr="009E1767">
        <w:rPr>
          <w:rFonts w:ascii="Tahoma" w:hAnsi="Tahoma" w:cs="Tahoma"/>
          <w:color w:val="000000" w:themeColor="text1"/>
          <w:sz w:val="22"/>
          <w:szCs w:val="22"/>
        </w:rPr>
        <w:t>etim</w:t>
      </w:r>
      <w:r w:rsidRPr="009E1767">
        <w:rPr>
          <w:rFonts w:ascii="Tahoma" w:hAnsi="Tahoma" w:cs="Tahoma"/>
          <w:color w:val="000000" w:themeColor="text1"/>
          <w:sz w:val="22"/>
          <w:szCs w:val="22"/>
        </w:rPr>
        <w:t xml:space="preserve"> kurulu üyeliklerine seçim öncesi, organları oluşturacak listelerdeki adayları tanıtıcı ve bunların faaliyet programlarını özetleyici “on-dakikayı” geçmeyen bir konuşma yapılabilir. Bu konuşma, aday grubu temsilen en fazla bir kişi tarafından yapılabilir. Konuşma sırası divan başkanı tarafından ad çekme usulü ile belirlenir. Bu konuşmalardan sonra konuşmaları ilgilendiren herhangi bir görüşme yapılamaz.</w:t>
      </w:r>
    </w:p>
    <w:p w:rsidR="003B7520" w:rsidRPr="009E1767" w:rsidRDefault="003B7520" w:rsidP="00061044">
      <w:pPr>
        <w:pStyle w:val="ListeParagraf"/>
        <w:numPr>
          <w:ilvl w:val="0"/>
          <w:numId w:val="2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İşbu tüzükte yer alan ve oylama öncesi yapılması gereken bütün işlemler tamamlanmadan oy vermeye geçilemez.</w:t>
      </w:r>
    </w:p>
    <w:p w:rsidR="003B7520" w:rsidRPr="009E1767" w:rsidRDefault="003B7520" w:rsidP="003B7520">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Oy verme ve organların seçimi</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3B7520" w:rsidP="00061044">
      <w:pPr>
        <w:pStyle w:val="ListeParagraf"/>
        <w:numPr>
          <w:ilvl w:val="0"/>
          <w:numId w:val="26"/>
        </w:numPr>
        <w:spacing w:before="24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Yönetim</w:t>
      </w:r>
      <w:r w:rsidR="00A766CA" w:rsidRPr="009E1767">
        <w:rPr>
          <w:rFonts w:ascii="Tahoma" w:hAnsi="Tahoma" w:cs="Tahoma"/>
          <w:color w:val="000000" w:themeColor="text1"/>
          <w:sz w:val="22"/>
          <w:szCs w:val="22"/>
        </w:rPr>
        <w:t xml:space="preserve"> ve denetim</w:t>
      </w:r>
      <w:r w:rsidRPr="009E1767">
        <w:rPr>
          <w:rFonts w:ascii="Tahoma" w:hAnsi="Tahoma" w:cs="Tahoma"/>
          <w:color w:val="000000" w:themeColor="text1"/>
          <w:sz w:val="22"/>
          <w:szCs w:val="22"/>
        </w:rPr>
        <w:t xml:space="preserve"> kurullarının seçimi için yapılacak oylamalarda oy kullanacak üyelerin divan heyetine nüfus cüzdanlarını göstermeleri ve hazırun listesindeki isimlerinin karşılarını imzalamaları zorunludur.</w:t>
      </w:r>
    </w:p>
    <w:p w:rsidR="003B7520" w:rsidRPr="009E1767" w:rsidRDefault="003B7520" w:rsidP="00061044">
      <w:pPr>
        <w:pStyle w:val="ListeParagraf"/>
        <w:numPr>
          <w:ilvl w:val="0"/>
          <w:numId w:val="2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Oy verme, işbu tüzükte belirtilen tüm işlemlerin tamamlanmasına kadar aralıksız devam eder. </w:t>
      </w:r>
    </w:p>
    <w:p w:rsidR="003B7520" w:rsidRPr="009E1767" w:rsidRDefault="003B7520" w:rsidP="00061044">
      <w:pPr>
        <w:pStyle w:val="ListeParagraf"/>
        <w:numPr>
          <w:ilvl w:val="0"/>
          <w:numId w:val="26"/>
        </w:numPr>
        <w:spacing w:before="240" w:line="276" w:lineRule="auto"/>
        <w:ind w:left="425" w:hanging="425"/>
        <w:contextualSpacing w:val="0"/>
        <w:jc w:val="both"/>
        <w:rPr>
          <w:rFonts w:ascii="Tahoma" w:hAnsi="Tahoma" w:cs="Tahoma"/>
          <w:i/>
          <w:color w:val="FF0000"/>
          <w:sz w:val="22"/>
          <w:szCs w:val="22"/>
        </w:rPr>
      </w:pPr>
      <w:r w:rsidRPr="009E1767">
        <w:rPr>
          <w:rFonts w:ascii="Tahoma" w:hAnsi="Tahoma" w:cs="Tahoma"/>
          <w:color w:val="000000" w:themeColor="text1"/>
          <w:sz w:val="22"/>
          <w:szCs w:val="22"/>
        </w:rPr>
        <w:t xml:space="preserve">Oy kullanma işlemine geçilmeden önce başkanlık divanı tarafından oy sandıkları kontrol edilir. Yeterli sayıda, mühürlü ve boş oldukları tespit edildikten sonra, durum tutanağa geçirilir. </w:t>
      </w:r>
    </w:p>
    <w:p w:rsidR="003B7520" w:rsidRPr="009E1767" w:rsidRDefault="003B7520" w:rsidP="00061044">
      <w:pPr>
        <w:pStyle w:val="ListeParagraf"/>
        <w:numPr>
          <w:ilvl w:val="0"/>
          <w:numId w:val="26"/>
        </w:numPr>
        <w:spacing w:before="240" w:line="276" w:lineRule="auto"/>
        <w:ind w:left="425" w:hanging="425"/>
        <w:contextualSpacing w:val="0"/>
        <w:jc w:val="both"/>
        <w:rPr>
          <w:rFonts w:ascii="Tahoma" w:hAnsi="Tahoma" w:cs="Tahoma"/>
          <w:color w:val="7030A0"/>
          <w:sz w:val="22"/>
          <w:szCs w:val="22"/>
        </w:rPr>
      </w:pPr>
      <w:r w:rsidRPr="009E1767">
        <w:rPr>
          <w:rFonts w:ascii="Tahoma" w:hAnsi="Tahoma" w:cs="Tahoma"/>
          <w:color w:val="000000" w:themeColor="text1"/>
          <w:sz w:val="22"/>
          <w:szCs w:val="22"/>
        </w:rPr>
        <w:t xml:space="preserve">Üye oy verme işlemini hazırun listesindeki üye sıra numarasına göre karşısına denk gelen sandıklara çağrılarak gerçekleştirir. Sırası gelen üye önce ilgili sandığa giriş kartını, sonra da mühürlü zarfa oy pusulasını koyup ilgili sandığa atarak oyunu kullanır. </w:t>
      </w:r>
    </w:p>
    <w:p w:rsidR="003B7520" w:rsidRPr="009E1767" w:rsidRDefault="003B7520" w:rsidP="00061044">
      <w:pPr>
        <w:pStyle w:val="ListeParagraf"/>
        <w:numPr>
          <w:ilvl w:val="0"/>
          <w:numId w:val="26"/>
        </w:numPr>
        <w:spacing w:before="120" w:line="276" w:lineRule="auto"/>
        <w:ind w:left="426" w:hanging="426"/>
        <w:contextualSpacing w:val="0"/>
        <w:jc w:val="both"/>
        <w:rPr>
          <w:rFonts w:ascii="Tahoma" w:hAnsi="Tahoma" w:cs="Tahoma"/>
          <w:color w:val="7030A0"/>
          <w:sz w:val="22"/>
          <w:szCs w:val="22"/>
        </w:rPr>
      </w:pPr>
      <w:r w:rsidRPr="009E1767">
        <w:rPr>
          <w:rFonts w:ascii="Tahoma" w:hAnsi="Tahoma" w:cs="Tahoma"/>
          <w:color w:val="000000" w:themeColor="text1"/>
          <w:sz w:val="22"/>
          <w:szCs w:val="22"/>
        </w:rPr>
        <w:t>Giriş kartı veya oy zarfının herhangi bir şekilde elinden çıktığını veya kaybettiğini ileri süren üyeye ikinci bir giriş kartı veya oy zarfı verilmez.</w:t>
      </w:r>
    </w:p>
    <w:p w:rsidR="00C40DC8" w:rsidRPr="009E1767" w:rsidRDefault="00C40DC8" w:rsidP="00061044">
      <w:pPr>
        <w:pStyle w:val="ListeParagraf"/>
        <w:numPr>
          <w:ilvl w:val="0"/>
          <w:numId w:val="26"/>
        </w:numPr>
        <w:spacing w:before="120" w:line="276" w:lineRule="auto"/>
        <w:ind w:left="426" w:hanging="426"/>
        <w:contextualSpacing w:val="0"/>
        <w:jc w:val="both"/>
        <w:rPr>
          <w:rFonts w:ascii="Tahoma" w:hAnsi="Tahoma" w:cs="Tahoma"/>
          <w:color w:val="7030A0"/>
          <w:sz w:val="22"/>
          <w:szCs w:val="22"/>
        </w:rPr>
      </w:pPr>
      <w:r w:rsidRPr="009E1767">
        <w:rPr>
          <w:rFonts w:ascii="Tahoma" w:hAnsi="Tahoma" w:cs="Tahoma"/>
          <w:color w:val="000000" w:themeColor="text1"/>
          <w:sz w:val="22"/>
          <w:szCs w:val="22"/>
        </w:rPr>
        <w:t>Hiçbir dernek üyesi, dernek ile kendisi, eşi, üstsoyu ve altsoyu arasındaki bir hukukî işlem veya uyuşmazlık konusunda alınması gereken kararlarda oy kullanamaz.</w:t>
      </w:r>
    </w:p>
    <w:p w:rsidR="003B7520" w:rsidRPr="009E1767" w:rsidRDefault="003B7520" w:rsidP="003B7520">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Seçim usulü</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3B7520" w:rsidP="00832F02">
      <w:pPr>
        <w:tabs>
          <w:tab w:val="center" w:pos="1418"/>
        </w:tabs>
        <w:spacing w:before="120" w:after="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Oylama, önceden hazırlanmış yönetim</w:t>
      </w:r>
      <w:r w:rsidR="00A766CA" w:rsidRPr="009E1767">
        <w:rPr>
          <w:rFonts w:ascii="Tahoma" w:hAnsi="Tahoma" w:cs="Tahoma"/>
          <w:color w:val="000000" w:themeColor="text1"/>
          <w:sz w:val="22"/>
          <w:szCs w:val="22"/>
        </w:rPr>
        <w:t xml:space="preserve"> ve denetim </w:t>
      </w:r>
      <w:r w:rsidRPr="009E1767">
        <w:rPr>
          <w:rFonts w:ascii="Tahoma" w:hAnsi="Tahoma" w:cs="Tahoma"/>
          <w:color w:val="000000" w:themeColor="text1"/>
          <w:sz w:val="22"/>
          <w:szCs w:val="22"/>
        </w:rPr>
        <w:t xml:space="preserve">kurulu adaylarının isimlerinin bulunduğu listelerden oluşan oy pusulalarından birinin seçimi şeklinde yapılır. Üye, seçtiği listeyi kendisine imza karşılığı verilecek oy zarfına koyar sandığa atar. Listelerde işbu tüzükte belirlenen sayıdan fazla ismin </w:t>
      </w:r>
      <w:r w:rsidRPr="009E1767">
        <w:rPr>
          <w:rFonts w:ascii="Tahoma" w:hAnsi="Tahoma" w:cs="Tahoma"/>
          <w:color w:val="000000" w:themeColor="text1"/>
          <w:sz w:val="22"/>
          <w:szCs w:val="22"/>
        </w:rPr>
        <w:lastRenderedPageBreak/>
        <w:t>yazılmış olması halinde yazılmış isimler yukarıdan aşağı doğru sayılarak fazla yazılmış olan adaylar yazılmamış sayılır.</w:t>
      </w:r>
    </w:p>
    <w:p w:rsidR="003B7520" w:rsidRPr="009E1767" w:rsidRDefault="003B7520" w:rsidP="003B7520">
      <w:pPr>
        <w:spacing w:before="240" w:line="276" w:lineRule="auto"/>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Sandıkların açılması</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3B7520" w:rsidP="00061044">
      <w:pPr>
        <w:pStyle w:val="ListeParagraf"/>
        <w:numPr>
          <w:ilvl w:val="0"/>
          <w:numId w:val="27"/>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Oy verme işlemi bittikten sonra oy sandıkları ile giriş kartlarının atıldığı sandıklar başkanlık divanı tarafından o anda orada hazır bulunan genel kurul üyeleri huzurunda açılır.</w:t>
      </w:r>
    </w:p>
    <w:p w:rsidR="003B7520" w:rsidRPr="009E1767" w:rsidRDefault="003B7520" w:rsidP="00061044">
      <w:pPr>
        <w:pStyle w:val="ListeParagraf"/>
        <w:numPr>
          <w:ilvl w:val="0"/>
          <w:numId w:val="27"/>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Çıkan oy zarfları ve </w:t>
      </w:r>
      <w:r w:rsidRPr="009E1767">
        <w:rPr>
          <w:rFonts w:ascii="Tahoma" w:hAnsi="Tahoma" w:cs="Tahoma"/>
          <w:sz w:val="22"/>
          <w:szCs w:val="22"/>
        </w:rPr>
        <w:t>üye listesindeki imzalar sayılır ve tutanağa geçilir. Oy zarflarının sayısı imza</w:t>
      </w:r>
      <w:r w:rsidRPr="009E1767">
        <w:rPr>
          <w:rFonts w:ascii="Tahoma" w:hAnsi="Tahoma" w:cs="Tahoma"/>
          <w:color w:val="000000" w:themeColor="text1"/>
          <w:sz w:val="22"/>
          <w:szCs w:val="22"/>
        </w:rPr>
        <w:t xml:space="preserve"> sayısından fazla ise zarfların arasından gelişigüzel fazla adetteki zarf alınıp açılmadan imha edilir ve durum tutanağa geçirilir. </w:t>
      </w:r>
    </w:p>
    <w:p w:rsidR="003B7520" w:rsidRPr="009E1767" w:rsidRDefault="003B7520" w:rsidP="00061044">
      <w:pPr>
        <w:pStyle w:val="ListeParagraf"/>
        <w:numPr>
          <w:ilvl w:val="0"/>
          <w:numId w:val="27"/>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Sandıktan zarfsız oy pusulası çıkarsa imha edilerek durum tutanağa geçirilir.</w:t>
      </w:r>
    </w:p>
    <w:p w:rsidR="003B7520" w:rsidRPr="009E1767" w:rsidRDefault="003B7520" w:rsidP="003B7520">
      <w:pPr>
        <w:spacing w:before="240" w:line="276" w:lineRule="auto"/>
        <w:jc w:val="both"/>
        <w:rPr>
          <w:rFonts w:ascii="Tahoma" w:hAnsi="Tahoma" w:cs="Tahoma"/>
          <w:color w:val="000000" w:themeColor="text1"/>
          <w:sz w:val="22"/>
          <w:szCs w:val="22"/>
        </w:rPr>
      </w:pPr>
      <w:r w:rsidRPr="009E1767">
        <w:rPr>
          <w:rFonts w:ascii="Tahoma" w:hAnsi="Tahoma" w:cs="Tahoma"/>
          <w:b/>
          <w:bCs/>
          <w:color w:val="000000" w:themeColor="text1"/>
          <w:sz w:val="22"/>
          <w:szCs w:val="22"/>
        </w:rPr>
        <w:t>Zarfların açılması</w:t>
      </w:r>
    </w:p>
    <w:p w:rsidR="003B7520"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3B7520" w:rsidRPr="009E1767" w:rsidRDefault="003B7520" w:rsidP="003B7520">
      <w:pPr>
        <w:spacing w:before="120" w:line="276" w:lineRule="auto"/>
        <w:jc w:val="both"/>
        <w:rPr>
          <w:rFonts w:ascii="Tahoma" w:hAnsi="Tahoma" w:cs="Tahoma"/>
          <w:b/>
          <w:color w:val="000000" w:themeColor="text1"/>
          <w:sz w:val="22"/>
          <w:szCs w:val="22"/>
        </w:rPr>
      </w:pPr>
      <w:r w:rsidRPr="009E1767">
        <w:rPr>
          <w:rFonts w:ascii="Tahoma" w:hAnsi="Tahoma" w:cs="Tahoma"/>
          <w:color w:val="000000" w:themeColor="text1"/>
          <w:sz w:val="22"/>
          <w:szCs w:val="22"/>
        </w:rPr>
        <w:t>Geçerli oy zarfları belirlendikten sonra başkanlık divanı, zarfları açar ve geçerli oy pusulalarını bir tutanakla tespit eder.</w:t>
      </w:r>
      <w:r w:rsidRPr="009E1767">
        <w:rPr>
          <w:rFonts w:ascii="Tahoma" w:hAnsi="Tahoma" w:cs="Tahoma"/>
          <w:b/>
          <w:color w:val="000000" w:themeColor="text1"/>
          <w:sz w:val="22"/>
          <w:szCs w:val="22"/>
        </w:rPr>
        <w:t xml:space="preserve"> </w:t>
      </w:r>
    </w:p>
    <w:p w:rsidR="003B7520" w:rsidRPr="009E1767" w:rsidRDefault="003B7520" w:rsidP="003B7520">
      <w:p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a) Bir zarfın içinden birden fazla “aynı” basılı oy pusulaları çıkarsa, biri geçerli sayılır diğerleri imha edilir, durum tutanağa geçirilir.</w:t>
      </w:r>
    </w:p>
    <w:p w:rsidR="003B7520" w:rsidRPr="009E1767" w:rsidRDefault="003B7520" w:rsidP="003B7520">
      <w:p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b) Bir zarfın içinden birden fazla “farklı” basılı oy pusulaları çıkarsa, hepsi geçersiz sayılır, imha edilerek durum tutanağa geçirilir.   </w:t>
      </w:r>
    </w:p>
    <w:p w:rsidR="00832F02" w:rsidRPr="009E1767" w:rsidRDefault="00832F02" w:rsidP="00832F02">
      <w:p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c) Bir zarfın içinden bir ya da birden fazla basılı oy pusulası ile elle doldurulmuş oy pusulası çıkarsa, hepsi geçersiz sayılır, imha edilir, durum tutanağa geçirilir.</w:t>
      </w:r>
    </w:p>
    <w:p w:rsidR="00832F02" w:rsidRPr="009E1767" w:rsidRDefault="00832F02" w:rsidP="00832F02">
      <w:p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d) Bir zarfın içinden bir basılı oy pusulası ile doldurulmamış bir boş oy pusulası çıkarsa, basılı oy pusulası geçerli sayılır, boş oy pusulası imha edilir, durum tutanağa geçirilir.</w:t>
      </w:r>
    </w:p>
    <w:p w:rsidR="00832F02" w:rsidRPr="009E1767" w:rsidRDefault="00832F02" w:rsidP="00832F02">
      <w:pPr>
        <w:pStyle w:val="GvdeMetni3"/>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e) Basılı ya da elle doldurulmuş oy pusulaları ile zarfların üzerinde oy kullanan kişinin kimliğini belirleyecek ad, soyad, imza ya da işaret bulunduğunda bunlar geçersiz sayılır, imha edilir, durum tutanağa geçirilir.</w:t>
      </w:r>
    </w:p>
    <w:p w:rsidR="00D66B32" w:rsidRPr="009E1767" w:rsidRDefault="00832F02" w:rsidP="00962D93">
      <w:pPr>
        <w:spacing w:before="240" w:line="276" w:lineRule="auto"/>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Oyların sayımı</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D66B32" w:rsidRPr="009E1767" w:rsidRDefault="00D66B32" w:rsidP="00EE3CA6">
      <w:pPr>
        <w:rPr>
          <w:rFonts w:ascii="Tahoma" w:hAnsi="Tahoma" w:cs="Tahoma"/>
          <w:color w:val="000000" w:themeColor="text1"/>
          <w:sz w:val="22"/>
          <w:szCs w:val="22"/>
        </w:rPr>
      </w:pPr>
    </w:p>
    <w:p w:rsidR="00832F02" w:rsidRPr="009E1767" w:rsidRDefault="00832F02" w:rsidP="00EE3CA6">
      <w:r w:rsidRPr="009E1767">
        <w:rPr>
          <w:rFonts w:ascii="Tahoma" w:hAnsi="Tahoma" w:cs="Tahoma"/>
          <w:color w:val="000000" w:themeColor="text1"/>
          <w:sz w:val="22"/>
          <w:szCs w:val="22"/>
        </w:rPr>
        <w:t>Geçerli oy pusulaları başkanlık divanı tarafından tasnif edilip sayılır, sonuçlar tutanağa geçirilir ve divan başkanı tarafından o anda orada hazır bulunan genel kurul üyeleri huzurunda açıklanır.</w:t>
      </w:r>
      <w:r w:rsidR="00B85BB9" w:rsidRPr="009E1767">
        <w:t xml:space="preserve"> </w:t>
      </w:r>
      <w:r w:rsidR="00B85BB9" w:rsidRPr="009E1767">
        <w:rPr>
          <w:rFonts w:ascii="Tahoma" w:hAnsi="Tahoma" w:cs="Tahoma"/>
          <w:sz w:val="22"/>
          <w:szCs w:val="22"/>
        </w:rPr>
        <w:t>Sayım ve seçim sonuçlarına karşı itirazlar, sonuçların açıklanmasını takiben derhal, başkan adayları tarafından Divan Kuruluna yapılır. Divan Kurulu, sandık kurulları ile birlikte derhal itirazı inceler ve karara bağlar.</w:t>
      </w:r>
    </w:p>
    <w:p w:rsidR="00832F02" w:rsidRPr="009E1767" w:rsidRDefault="00832F02" w:rsidP="00832F02">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Tutanağın teslimi</w:t>
      </w:r>
    </w:p>
    <w:p w:rsidR="00832F0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832F02" w:rsidRPr="009E1767" w:rsidRDefault="00832F02" w:rsidP="00061044">
      <w:pPr>
        <w:pStyle w:val="ListeParagraf"/>
        <w:numPr>
          <w:ilvl w:val="0"/>
          <w:numId w:val="40"/>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sz w:val="22"/>
          <w:szCs w:val="22"/>
        </w:rPr>
        <w:t xml:space="preserve">Toplantıda görüşülen konular ve alınan kararlar bir tutanağa yazılır ve divan başkanı ile yazmanlar tarafından birlikte imzalanır.  Toplantı sonunda, tutanak ve diğer belgeler yönetim </w:t>
      </w:r>
      <w:r w:rsidRPr="009E1767">
        <w:rPr>
          <w:rFonts w:ascii="Tahoma" w:hAnsi="Tahoma" w:cs="Tahoma"/>
          <w:color w:val="000000" w:themeColor="text1"/>
          <w:sz w:val="22"/>
          <w:szCs w:val="22"/>
        </w:rPr>
        <w:t>kurulu başkanına teslim edilir. Yönetim kurulu başkanı bu belgelerin korunmasından ve yeni seçilen yönetim kuruluna yedi gün içinde teslim etmekten sorumludur.</w:t>
      </w:r>
    </w:p>
    <w:p w:rsidR="00832F02" w:rsidRPr="009E1767" w:rsidRDefault="00832F02" w:rsidP="00832F02">
      <w:pPr>
        <w:pStyle w:val="ListeParagraf"/>
        <w:numPr>
          <w:ilvl w:val="0"/>
          <w:numId w:val="40"/>
        </w:numPr>
        <w:spacing w:before="120" w:line="276" w:lineRule="auto"/>
        <w:ind w:left="425" w:hanging="425"/>
        <w:contextualSpacing w:val="0"/>
        <w:jc w:val="both"/>
        <w:rPr>
          <w:rFonts w:ascii="Tahoma" w:hAnsi="Tahoma" w:cs="Tahoma"/>
          <w:strike/>
          <w:color w:val="000000" w:themeColor="text1"/>
          <w:sz w:val="22"/>
          <w:szCs w:val="22"/>
        </w:rPr>
      </w:pPr>
      <w:r w:rsidRPr="009E1767">
        <w:rPr>
          <w:rFonts w:ascii="Tahoma" w:hAnsi="Tahoma" w:cs="Tahoma"/>
          <w:color w:val="000000" w:themeColor="text1"/>
          <w:sz w:val="22"/>
          <w:szCs w:val="22"/>
        </w:rPr>
        <w:lastRenderedPageBreak/>
        <w:t xml:space="preserve">Mahkemece kayyım atanması veya yönetim kurulunun genel kurulu toplantıya çağırmayıp da üyelerden birinin başvurusu üzerine sulh hâkimi tarafından üç üyenin genel kurulu toplantıya çağırmakla görevlendirildiği hallerde, yönetim kuruluna verilen görevler bu kişiler tarafından yerine getirilir. </w:t>
      </w:r>
    </w:p>
    <w:p w:rsidR="00832F02" w:rsidRPr="009E1767" w:rsidRDefault="00832F02" w:rsidP="00832F02">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Genel kurul sonuç bildirimi</w:t>
      </w:r>
    </w:p>
    <w:p w:rsidR="00832F0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sz w:val="22"/>
          <w:szCs w:val="22"/>
        </w:rPr>
        <w:t xml:space="preserve"> </w:t>
      </w:r>
    </w:p>
    <w:p w:rsidR="00832F02" w:rsidRPr="009E1767" w:rsidRDefault="00832F02" w:rsidP="00061044">
      <w:pPr>
        <w:pStyle w:val="ListeParagraf"/>
        <w:numPr>
          <w:ilvl w:val="0"/>
          <w:numId w:val="39"/>
        </w:numPr>
        <w:spacing w:before="120" w:line="276" w:lineRule="auto"/>
        <w:ind w:left="425" w:right="-6" w:hanging="425"/>
        <w:contextualSpacing w:val="0"/>
        <w:jc w:val="both"/>
        <w:rPr>
          <w:rFonts w:ascii="Tahoma" w:eastAsia="ヒラギノ明朝 Pro W3" w:hAnsi="Tahoma" w:cs="Tahoma"/>
          <w:b/>
          <w:sz w:val="22"/>
          <w:szCs w:val="22"/>
        </w:rPr>
      </w:pPr>
      <w:r w:rsidRPr="009E1767">
        <w:rPr>
          <w:rFonts w:ascii="Tahoma" w:hAnsi="Tahoma" w:cs="Tahoma"/>
          <w:color w:val="000000" w:themeColor="text1"/>
          <w:sz w:val="22"/>
          <w:szCs w:val="22"/>
        </w:rPr>
        <w:t>Olağan</w:t>
      </w:r>
      <w:r w:rsidRPr="009E1767">
        <w:rPr>
          <w:rFonts w:ascii="Tahoma" w:eastAsia="ヒラギノ明朝 Pro W3" w:hAnsi="Tahoma" w:cs="Tahoma"/>
          <w:sz w:val="22"/>
          <w:szCs w:val="22"/>
        </w:rPr>
        <w:t xml:space="preserve"> veya olağanüstü genel kurul toplantılarını izleyen otuz gün içinde, yönetim ve denetim kurulları ile diğer organlara seçilen asıl ve yedek üyeleri içeren ve Dernekler Yönetmeliği Ek-3’te yer alan Genel Kurul Sonuç Bildirimi mülki idare amirliğine verilir. Genel kurul toplantısında tüzük değişikliği yapılması halinde; genel kurul toplantı tutanağı, tüzüğün değişen maddelerinin eski ve yeni şekli, her sayfası yönetim kurulu üyelerinin salt çoğunluğunca imzalanmış dernek tüzüğünün son şekli, bu fıkrada belirtilen süre içinde ve bir yazı ekinde mülki idare amirliğine verilir.</w:t>
      </w:r>
    </w:p>
    <w:p w:rsidR="00832F02" w:rsidRPr="009E1767" w:rsidRDefault="00832F02" w:rsidP="00061044">
      <w:pPr>
        <w:pStyle w:val="ListeParagraf"/>
        <w:numPr>
          <w:ilvl w:val="0"/>
          <w:numId w:val="3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Genel kurul sonuç bildirimleri, dernek yönetim kurulu tarafından yetki verilen bir yönetim kurulu üyesi tarafından da yapılabilir. Bildirimin yapılmamasından yönetim kurulu başkanı sorumludur. </w:t>
      </w:r>
    </w:p>
    <w:p w:rsidR="00832F02" w:rsidRPr="009E1767" w:rsidRDefault="00832F02" w:rsidP="00061044">
      <w:pPr>
        <w:pStyle w:val="ListeParagraf"/>
        <w:numPr>
          <w:ilvl w:val="0"/>
          <w:numId w:val="3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Derneğin, dernekler mevzuatı uyarınca sandık kurması halinde, sandığa ait genel kurul sonuç bildirimi ve eklerini bu maddede belirtilen usulde mülki idare amirliğine bildirirler. </w:t>
      </w:r>
    </w:p>
    <w:p w:rsidR="00832F02" w:rsidRPr="009E1767" w:rsidRDefault="00832F02" w:rsidP="00061044">
      <w:pPr>
        <w:pStyle w:val="ListeParagraf"/>
        <w:numPr>
          <w:ilvl w:val="0"/>
          <w:numId w:val="3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Genel kurul sonuç bildirimi ve eklerinin mevzuata uygunluğu dernekler birimlerince incelenir. Varsa, eksiklerin veya hataların giderilmesi ilgili derneklerden istenir. Eksiklik ve hataların giderilmemesi veya konusu suç teşkil eden fiillerin tespit edilmesi halinde gerekli yasal işlem yapılır. </w:t>
      </w:r>
    </w:p>
    <w:p w:rsidR="00832F02" w:rsidRPr="009E1767" w:rsidRDefault="00832F02" w:rsidP="00061044">
      <w:pPr>
        <w:pStyle w:val="ListeParagraf"/>
        <w:numPr>
          <w:ilvl w:val="0"/>
          <w:numId w:val="3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Yönetim kurulu,</w:t>
      </w:r>
      <w:r w:rsidRPr="009E1767">
        <w:rPr>
          <w:rFonts w:ascii="Tahoma" w:hAnsi="Tahoma" w:cs="Tahoma"/>
          <w:b/>
          <w:i/>
          <w:color w:val="000000" w:themeColor="text1"/>
          <w:sz w:val="22"/>
          <w:szCs w:val="22"/>
        </w:rPr>
        <w:t xml:space="preserve"> </w:t>
      </w:r>
      <w:r w:rsidRPr="009E1767">
        <w:rPr>
          <w:rFonts w:ascii="Tahoma" w:hAnsi="Tahoma" w:cs="Tahoma"/>
          <w:color w:val="000000" w:themeColor="text1"/>
          <w:sz w:val="22"/>
          <w:szCs w:val="22"/>
        </w:rPr>
        <w:t>genel kurul sonuç bildirimi ve eklerinin mevzuata uygun olmadığının idari dernek birimlerince incelenmesinin ardından belirtilen eksiklik ve hataları derhal giderir.</w:t>
      </w:r>
    </w:p>
    <w:p w:rsidR="00832F02" w:rsidRPr="009E1767" w:rsidRDefault="00832F02" w:rsidP="00061044">
      <w:pPr>
        <w:pStyle w:val="ListeParagraf"/>
        <w:numPr>
          <w:ilvl w:val="0"/>
          <w:numId w:val="3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Dernek organlarında ve yerleşim yerlerinde meydana gelen değişiklikler hakkında da yukarıdaki hükümler uygulanır. </w:t>
      </w:r>
    </w:p>
    <w:p w:rsidR="00832F02" w:rsidRPr="009E1767" w:rsidRDefault="00832F02" w:rsidP="00832F02">
      <w:pPr>
        <w:spacing w:before="240" w:line="276" w:lineRule="auto"/>
        <w:jc w:val="both"/>
        <w:rPr>
          <w:rFonts w:ascii="Tahoma" w:hAnsi="Tahoma" w:cs="Tahoma"/>
          <w:color w:val="000000" w:themeColor="text1"/>
          <w:sz w:val="22"/>
          <w:szCs w:val="22"/>
        </w:rPr>
      </w:pPr>
      <w:r w:rsidRPr="009E1767">
        <w:rPr>
          <w:rFonts w:ascii="Tahoma" w:hAnsi="Tahoma" w:cs="Tahoma"/>
          <w:b/>
          <w:color w:val="000000" w:themeColor="text1"/>
          <w:sz w:val="22"/>
          <w:szCs w:val="22"/>
        </w:rPr>
        <w:t>Genel Kurulun Görev ve</w:t>
      </w:r>
      <w:r w:rsidRPr="009E1767">
        <w:rPr>
          <w:rFonts w:ascii="Tahoma" w:hAnsi="Tahoma" w:cs="Tahoma"/>
          <w:b/>
          <w:iCs/>
          <w:color w:val="000000" w:themeColor="text1"/>
          <w:sz w:val="22"/>
          <w:szCs w:val="22"/>
        </w:rPr>
        <w:t xml:space="preserve"> Yetkileri</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sz w:val="22"/>
          <w:szCs w:val="22"/>
        </w:rPr>
        <w:t xml:space="preserve"> </w:t>
      </w:r>
    </w:p>
    <w:p w:rsidR="00832F02" w:rsidRPr="009E1767" w:rsidRDefault="00832F02" w:rsidP="001055C5">
      <w:pPr>
        <w:spacing w:before="120" w:line="276" w:lineRule="auto"/>
        <w:jc w:val="both"/>
        <w:rPr>
          <w:rFonts w:ascii="Tahoma" w:hAnsi="Tahoma" w:cs="Tahoma"/>
          <w:sz w:val="22"/>
          <w:szCs w:val="22"/>
        </w:rPr>
      </w:pPr>
      <w:r w:rsidRPr="009E1767">
        <w:rPr>
          <w:rFonts w:ascii="Tahoma" w:hAnsi="Tahoma" w:cs="Tahoma"/>
          <w:sz w:val="22"/>
          <w:szCs w:val="22"/>
        </w:rPr>
        <w:t xml:space="preserve">Aşağıda yazılı hususlar genel kurulca görüşülüp karara bağlanır.    </w:t>
      </w:r>
    </w:p>
    <w:p w:rsidR="00832F02" w:rsidRPr="009E1767" w:rsidRDefault="00A766CA"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Dernek yönetim ve denetim</w:t>
      </w:r>
      <w:r w:rsidR="00832F02" w:rsidRPr="009E1767">
        <w:rPr>
          <w:rFonts w:ascii="Tahoma" w:hAnsi="Tahoma" w:cs="Tahoma"/>
          <w:sz w:val="22"/>
          <w:szCs w:val="22"/>
        </w:rPr>
        <w:t xml:space="preserve"> kurullarının seçilmesi,</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Dernek tüzüğünün değiştirilmesi,</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 xml:space="preserve">Dernek giriş aidatı ile yıllık üyelik aidatlarının belirlenmesi, artırılması, eksiltilmesi, </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u w:val="single"/>
        </w:rPr>
        <w:t>Yönetim</w:t>
      </w:r>
      <w:r w:rsidR="00A766CA" w:rsidRPr="009E1767">
        <w:rPr>
          <w:rFonts w:ascii="Tahoma" w:hAnsi="Tahoma" w:cs="Tahoma"/>
          <w:sz w:val="22"/>
          <w:szCs w:val="22"/>
          <w:u w:val="single"/>
        </w:rPr>
        <w:t xml:space="preserve"> ve denetim</w:t>
      </w:r>
      <w:r w:rsidRPr="009E1767">
        <w:rPr>
          <w:rFonts w:ascii="Tahoma" w:hAnsi="Tahoma" w:cs="Tahoma"/>
          <w:sz w:val="22"/>
          <w:szCs w:val="22"/>
          <w:u w:val="single"/>
        </w:rPr>
        <w:t xml:space="preserve"> kurulu üyelerinin ibraları, görevden alınmaları,</w:t>
      </w:r>
      <w:r w:rsidRPr="009E1767">
        <w:rPr>
          <w:rFonts w:ascii="Tahoma" w:hAnsi="Tahoma" w:cs="Tahoma"/>
          <w:b/>
          <w:sz w:val="22"/>
          <w:szCs w:val="22"/>
        </w:rPr>
        <w:t xml:space="preserve"> </w:t>
      </w:r>
      <w:r w:rsidRPr="009E1767">
        <w:rPr>
          <w:rFonts w:ascii="Tahoma" w:hAnsi="Tahoma" w:cs="Tahoma"/>
          <w:sz w:val="22"/>
          <w:szCs w:val="22"/>
        </w:rPr>
        <w:t>kanun ve işbu tüzükte belirtilen yükümlülüklere istinaden yönetim ve denetim kurullarınca hazırlanıp genel kurula sunulması gereken kayıt ve raporlar hakkında karar vermek;</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Yönetim kurulunca hazırlanan bütçenin görüşülüp aynen veya değiştirilerek kabul edilmesi,</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diğer organlarının denetlenmesi ve gerek görüldüğünde haklı sebeplerle onların görevden alınması,</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 xml:space="preserve">Üyeliğin reddi veya üyelikten çıkarma hakkında verilen kararlara karşı yapılan itirazların incelenmesi ve karara bağlanması, </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lastRenderedPageBreak/>
        <w:t>Dernek için gerekli olan taşınmaz malların satın alınması veya mevcut taşınmaz malların satılması hususunda yönetim kuruluna yetki verilmesi,</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Yönetim kurulunca dernek çalışmaları ile ilgili olarak hazırlanacak yönetmelikleri inceleyip aynen veya değiştirilerek onaylanması,</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Dernek yönetim ve denetim kurullarının kamu görevlisi olmayan başkan ve üyelerine verilecek ücret ile her türlü ödenek, yolluk ve tazminatlar ile dernek hizmetleri için görevlendirilecek üyelere verilecek gündelik ve yolluk miktarlarının tespit edilmesi,</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federasyona katılması ve ayrılmasının kararlaştırılması,</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şubelerinin açılmasının kararlaştırılması ve açılmasına karar verilen şube ile ilgili işlemlerin yürütülmesi hususunda yönetim kuruluna yetki verilmesi,</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uluslararası faaliyette bulunması, yurt dışındaki dernek ve kuruluşlara üye olarak katılması veya ayrılması,</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vakıf kurması,</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feshedilmesi,</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Yönetim kurulunun diğer önerilerinin incelenip karara bağlanması,</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en yetkili organı olarak</w:t>
      </w:r>
      <w:r w:rsidRPr="009E1767">
        <w:rPr>
          <w:rFonts w:ascii="Tahoma" w:hAnsi="Tahoma" w:cs="Tahoma"/>
          <w:b/>
          <w:bCs/>
          <w:sz w:val="22"/>
          <w:szCs w:val="22"/>
        </w:rPr>
        <w:t xml:space="preserve"> </w:t>
      </w:r>
      <w:r w:rsidRPr="009E1767">
        <w:rPr>
          <w:rFonts w:ascii="Tahoma" w:hAnsi="Tahoma" w:cs="Tahoma"/>
          <w:sz w:val="22"/>
          <w:szCs w:val="22"/>
        </w:rPr>
        <w:t xml:space="preserve">derneğin diğer bir organına verilmemiş olan işlerin görülmesi ve yetkilerin kullanılması, </w:t>
      </w:r>
    </w:p>
    <w:p w:rsidR="00832F02" w:rsidRPr="009E1767" w:rsidRDefault="00832F02" w:rsidP="00061044">
      <w:pPr>
        <w:pStyle w:val="ListeParagraf"/>
        <w:numPr>
          <w:ilvl w:val="0"/>
          <w:numId w:val="33"/>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Mevzuatta genel kurulca yapılması belirtilen diğer görevlerin yerine getirilmesi.</w:t>
      </w:r>
    </w:p>
    <w:p w:rsidR="00832F02" w:rsidRPr="009E1767" w:rsidRDefault="00832F02" w:rsidP="00832F02">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Yönetim ve denetim kurulunun ibrası</w:t>
      </w:r>
    </w:p>
    <w:p w:rsidR="00832F0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832F02" w:rsidRPr="009E1767" w:rsidRDefault="00832F02" w:rsidP="00061044">
      <w:pPr>
        <w:pStyle w:val="ListeParagraf"/>
        <w:numPr>
          <w:ilvl w:val="1"/>
          <w:numId w:val="45"/>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Genel kurul kanun ve işbu tüzükteki esaslara göre yönetim ve denetim kurulu üyelerini ibra edebilir. Karardan aksi anlaşılmadıkça ibra edilmeyen üyelerin görevleri devam eder. İbra edilmeyen üyelerden kanun ve işbu tüzükteki esaslar doğrultusunda tazminat talep hakkı saklıdır.</w:t>
      </w:r>
    </w:p>
    <w:p w:rsidR="00832F02" w:rsidRPr="009E1767" w:rsidRDefault="00832F02" w:rsidP="00061044">
      <w:pPr>
        <w:pStyle w:val="ListeParagraf"/>
        <w:numPr>
          <w:ilvl w:val="1"/>
          <w:numId w:val="45"/>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Bilançonun onaylanmasına ilişkin genel kurul kararı, kararda aksine açıklık bulunmadığı takdirde, yönetim ve denetim kurulu üyelerinin ibrası sonucunu doğurur. Bununla beraber, bilançoda bazı hususlar hiç veya gereği gibi belirtilmemişse veya bilanço derneğin gerçek durumunun görülmesine engel olacak bazı hususları içeriyorsa ve bu hususta bilinçli hareket edilmişse onama ibra etkisini doğurmaz. </w:t>
      </w:r>
    </w:p>
    <w:p w:rsidR="00832F02" w:rsidRPr="009E1767" w:rsidRDefault="00832F02" w:rsidP="00061044">
      <w:pPr>
        <w:pStyle w:val="ListeParagraf"/>
        <w:numPr>
          <w:ilvl w:val="1"/>
          <w:numId w:val="45"/>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 xml:space="preserve">Genel kurulca verilen kararların iptali hükümleri saklı kalmak üzere genel kurulca tarafından verilmiş bir ibra kararı bir başka genel kurul kararıyla kaldırılamaz. </w:t>
      </w:r>
    </w:p>
    <w:p w:rsidR="00832F02" w:rsidRPr="009E1767" w:rsidRDefault="00832F02" w:rsidP="00061044">
      <w:pPr>
        <w:pStyle w:val="ListeParagraf"/>
        <w:numPr>
          <w:ilvl w:val="1"/>
          <w:numId w:val="45"/>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Genel kurulun, sorumluluktan ibraya ilişkin kararı ibranın kapsadığı açıklanan maddi olaylara ilişkin olarak derneğin ibraya olumlu oy veren üyelerinin dava hakkını kaldırır.</w:t>
      </w:r>
    </w:p>
    <w:p w:rsidR="00832F02" w:rsidRPr="009E1767" w:rsidRDefault="00A766CA" w:rsidP="00832F02">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Yönetim ve denetim</w:t>
      </w:r>
      <w:r w:rsidR="00832F02" w:rsidRPr="009E1767">
        <w:rPr>
          <w:rFonts w:ascii="Tahoma" w:hAnsi="Tahoma" w:cs="Tahoma"/>
          <w:b/>
          <w:color w:val="000000" w:themeColor="text1"/>
          <w:sz w:val="22"/>
          <w:szCs w:val="22"/>
        </w:rPr>
        <w:t xml:space="preserve"> kurulunun görevden alınması</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832F02" w:rsidRPr="009E1767" w:rsidRDefault="00832F02" w:rsidP="001055C5">
      <w:pPr>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Yönetim</w:t>
      </w:r>
      <w:r w:rsidR="00A766CA" w:rsidRPr="009E1767">
        <w:rPr>
          <w:rFonts w:ascii="Tahoma" w:hAnsi="Tahoma" w:cs="Tahoma"/>
          <w:color w:val="000000" w:themeColor="text1"/>
          <w:sz w:val="22"/>
          <w:szCs w:val="22"/>
        </w:rPr>
        <w:t xml:space="preserve"> ve denetim</w:t>
      </w:r>
      <w:r w:rsidRPr="009E1767">
        <w:rPr>
          <w:rFonts w:ascii="Tahoma" w:hAnsi="Tahoma" w:cs="Tahoma"/>
          <w:color w:val="000000" w:themeColor="text1"/>
          <w:sz w:val="22"/>
          <w:szCs w:val="22"/>
        </w:rPr>
        <w:t xml:space="preserve"> kurulu üyeleri genel kurulun gündeminde ilgili bir maddenin bulunması veya gündemde madde bulunmasa bile haklı bir sebebin varlığı halinde, genel kurul kararıyla her zaman görevden alınabilirler. Görevden alınan üyenin kendisini görevden alan derneğe karşı her hangi bir tazminat hakkı yoktur. </w:t>
      </w:r>
    </w:p>
    <w:p w:rsidR="00832F02" w:rsidRPr="009E1767" w:rsidRDefault="00832F02" w:rsidP="00832F02">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lastRenderedPageBreak/>
        <w:t>Genel kurul kararlarının iptali</w:t>
      </w:r>
    </w:p>
    <w:p w:rsidR="00832F0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832F02" w:rsidRPr="009E1767" w:rsidRDefault="00832F02" w:rsidP="00061044">
      <w:pPr>
        <w:pStyle w:val="ListeParagraf"/>
        <w:numPr>
          <w:ilvl w:val="1"/>
          <w:numId w:val="46"/>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eastAsia="Calibri" w:hAnsi="Tahoma" w:cs="Tahoma"/>
          <w:color w:val="000000" w:themeColor="text1"/>
          <w:sz w:val="22"/>
          <w:szCs w:val="22"/>
        </w:rPr>
        <w:t>Diğer organların kararlarına karşı, dernek içi denetim yolları tüketilmedikçe iptal davası açılamaz.</w:t>
      </w:r>
      <w:r w:rsidRPr="009E1767">
        <w:rPr>
          <w:rFonts w:ascii="Tahoma" w:hAnsi="Tahoma" w:cs="Tahoma"/>
          <w:color w:val="000000" w:themeColor="text1"/>
          <w:sz w:val="22"/>
          <w:szCs w:val="22"/>
        </w:rPr>
        <w:t xml:space="preserve"> </w:t>
      </w:r>
    </w:p>
    <w:p w:rsidR="00832F02" w:rsidRPr="009E1767" w:rsidRDefault="00832F02" w:rsidP="00061044">
      <w:pPr>
        <w:pStyle w:val="ListeParagraf"/>
        <w:numPr>
          <w:ilvl w:val="1"/>
          <w:numId w:val="46"/>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eastAsia="Calibri" w:hAnsi="Tahoma" w:cs="Tahoma"/>
          <w:color w:val="000000" w:themeColor="text1"/>
          <w:sz w:val="22"/>
          <w:szCs w:val="22"/>
        </w:rPr>
        <w:t xml:space="preserve">Genel kurul kararlarının yok veya mutlak butlanla hükümsüz sayıldığı durumlar saklıdır. </w:t>
      </w:r>
    </w:p>
    <w:p w:rsidR="00832F02" w:rsidRPr="009E1767" w:rsidRDefault="00832F02" w:rsidP="00061044">
      <w:pPr>
        <w:pStyle w:val="ListeParagraf"/>
        <w:numPr>
          <w:ilvl w:val="1"/>
          <w:numId w:val="46"/>
        </w:numPr>
        <w:spacing w:before="120" w:line="276" w:lineRule="auto"/>
        <w:ind w:left="426" w:hanging="426"/>
        <w:contextualSpacing w:val="0"/>
        <w:jc w:val="both"/>
        <w:rPr>
          <w:rFonts w:ascii="Tahoma" w:hAnsi="Tahoma" w:cs="Tahoma"/>
          <w:b/>
          <w:sz w:val="22"/>
          <w:szCs w:val="22"/>
        </w:rPr>
      </w:pPr>
      <w:r w:rsidRPr="009E1767">
        <w:rPr>
          <w:rFonts w:ascii="Tahoma" w:eastAsia="Calibri" w:hAnsi="Tahoma" w:cs="Tahoma"/>
          <w:color w:val="000000" w:themeColor="text1"/>
          <w:sz w:val="22"/>
          <w:szCs w:val="22"/>
        </w:rPr>
        <w:t>Genel kurulun kararına karşı, kötü</w:t>
      </w:r>
      <w:r w:rsidR="00EE3CA6" w:rsidRPr="009E1767">
        <w:rPr>
          <w:rFonts w:ascii="Tahoma" w:eastAsia="Calibri" w:hAnsi="Tahoma" w:cs="Tahoma"/>
          <w:color w:val="000000" w:themeColor="text1"/>
          <w:sz w:val="22"/>
          <w:szCs w:val="22"/>
        </w:rPr>
        <w:t xml:space="preserve"> </w:t>
      </w:r>
      <w:r w:rsidRPr="009E1767">
        <w:rPr>
          <w:rFonts w:ascii="Tahoma" w:eastAsia="Calibri" w:hAnsi="Tahoma" w:cs="Tahoma"/>
          <w:color w:val="000000" w:themeColor="text1"/>
          <w:sz w:val="22"/>
          <w:szCs w:val="22"/>
        </w:rPr>
        <w:t xml:space="preserve">niyetle iptal veya butlan davası açıldığı takdirde, davacılar bu sebeple derneğin uğradığı zararlardan </w:t>
      </w:r>
      <w:r w:rsidR="00EE3CA6" w:rsidRPr="009E1767">
        <w:rPr>
          <w:rFonts w:ascii="Tahoma" w:eastAsia="Calibri" w:hAnsi="Tahoma" w:cs="Tahoma"/>
          <w:color w:val="000000" w:themeColor="text1"/>
          <w:sz w:val="22"/>
          <w:szCs w:val="22"/>
        </w:rPr>
        <w:t>müteselsilin</w:t>
      </w:r>
      <w:r w:rsidRPr="009E1767">
        <w:rPr>
          <w:rFonts w:ascii="Tahoma" w:eastAsia="Calibri" w:hAnsi="Tahoma" w:cs="Tahoma"/>
          <w:color w:val="000000" w:themeColor="text1"/>
          <w:sz w:val="22"/>
          <w:szCs w:val="22"/>
        </w:rPr>
        <w:t xml:space="preserve"> sorumludurlar.</w:t>
      </w:r>
    </w:p>
    <w:p w:rsidR="00832F02" w:rsidRPr="009E1767" w:rsidRDefault="00832F02" w:rsidP="00061044">
      <w:pPr>
        <w:pStyle w:val="ListeParagraf"/>
        <w:numPr>
          <w:ilvl w:val="0"/>
          <w:numId w:val="20"/>
        </w:numPr>
        <w:spacing w:before="360" w:after="120" w:line="276" w:lineRule="auto"/>
        <w:ind w:left="425" w:hanging="425"/>
        <w:contextualSpacing w:val="0"/>
        <w:jc w:val="both"/>
        <w:rPr>
          <w:rFonts w:ascii="Tahoma" w:hAnsi="Tahoma" w:cs="Tahoma"/>
          <w:b/>
          <w:sz w:val="22"/>
          <w:szCs w:val="22"/>
        </w:rPr>
      </w:pPr>
      <w:r w:rsidRPr="009E1767">
        <w:rPr>
          <w:rFonts w:ascii="Tahoma" w:hAnsi="Tahoma" w:cs="Tahoma"/>
          <w:b/>
          <w:sz w:val="22"/>
          <w:szCs w:val="22"/>
        </w:rPr>
        <w:t>Yönetim Kurulu</w:t>
      </w:r>
    </w:p>
    <w:p w:rsidR="00832F02" w:rsidRPr="009E1767" w:rsidRDefault="00832F02" w:rsidP="00832F02">
      <w:pPr>
        <w:spacing w:before="240" w:line="276" w:lineRule="auto"/>
        <w:jc w:val="both"/>
        <w:rPr>
          <w:rFonts w:ascii="Tahoma" w:hAnsi="Tahoma" w:cs="Tahoma"/>
          <w:b/>
          <w:sz w:val="22"/>
          <w:szCs w:val="22"/>
        </w:rPr>
      </w:pPr>
      <w:r w:rsidRPr="009E1767">
        <w:rPr>
          <w:rFonts w:ascii="Tahoma" w:hAnsi="Tahoma" w:cs="Tahoma"/>
          <w:b/>
          <w:sz w:val="22"/>
          <w:szCs w:val="22"/>
        </w:rPr>
        <w:t>Yönetim kurulunun oluşumu, asıl ve yedek üye sayıları</w:t>
      </w:r>
    </w:p>
    <w:p w:rsidR="00F505FB"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color w:val="000000" w:themeColor="text1"/>
          <w:sz w:val="22"/>
          <w:szCs w:val="22"/>
        </w:rPr>
        <w:t xml:space="preserve"> </w:t>
      </w:r>
    </w:p>
    <w:p w:rsidR="00F505FB" w:rsidRPr="009E1767" w:rsidRDefault="00F505FB" w:rsidP="00F505FB">
      <w:pPr>
        <w:pStyle w:val="ListeParagraf"/>
        <w:numPr>
          <w:ilvl w:val="0"/>
          <w:numId w:val="44"/>
        </w:numPr>
        <w:spacing w:before="120" w:line="276" w:lineRule="auto"/>
        <w:ind w:left="426" w:hanging="426"/>
        <w:contextualSpacing w:val="0"/>
        <w:jc w:val="both"/>
        <w:rPr>
          <w:rFonts w:ascii="Tahoma" w:hAnsi="Tahoma" w:cs="Tahoma"/>
          <w:color w:val="000000" w:themeColor="text1"/>
          <w:sz w:val="22"/>
          <w:szCs w:val="22"/>
        </w:rPr>
      </w:pPr>
      <w:r w:rsidRPr="009E1767">
        <w:rPr>
          <w:rFonts w:ascii="Roboto" w:hAnsi="Roboto"/>
          <w:color w:val="222222"/>
        </w:rPr>
        <w:t>Yönetim kurulu 1 başkan, 15 üye ve 7 yedek üyeden oluşur ve genel kurul tarafından üç yıllığına seçilir. Yönetim kurulu başkanı yönetim kurulu üyelerinin arasından bir başkan vekili, iki başkan yardımcısı, bir genel sekreter ve bir muhasip üyeyi seçerek görev taksimini belirler. Yönetim kurulu toplantılarına üst üste üç defa mazeretsiz olarak katılmayan üyenin yönetim kurulu üyeliği kendiliğinden sona erer. Yönetim kurulu Başkanının her hangi bir sebepten dolayı görevi bırakması halinde Yönetim Kurulu Üyeleri kendi arasından en çok oy alanı Yönetim Kurulu Başkanı olarak seçer.</w:t>
      </w:r>
    </w:p>
    <w:p w:rsidR="00832F02" w:rsidRPr="009E1767" w:rsidRDefault="00832F02" w:rsidP="0027271F">
      <w:pPr>
        <w:pStyle w:val="ListeParagraf"/>
        <w:numPr>
          <w:ilvl w:val="0"/>
          <w:numId w:val="4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sz w:val="22"/>
          <w:szCs w:val="22"/>
        </w:rPr>
        <w:t xml:space="preserve">Dernek </w:t>
      </w:r>
      <w:r w:rsidR="00F505FB" w:rsidRPr="009E1767">
        <w:rPr>
          <w:rFonts w:ascii="Roboto" w:hAnsi="Roboto"/>
          <w:color w:val="222222"/>
        </w:rPr>
        <w:t xml:space="preserve">yönetim kurulu başkanı olarak görev yapan kişi, arka arkaya iki olağan genel kurul sonucu görev yapabilir. Ancak arka arkaya iki dönemi takip eden üçüncü dönem için dernek yönetim kurulu başkanı olamaz. Bir dönem ara verdikten sonra yeniden Yönetim Kurulu Başkanı olabilir. </w:t>
      </w:r>
    </w:p>
    <w:p w:rsidR="00832F02" w:rsidRPr="009E1767" w:rsidRDefault="00832F02" w:rsidP="00061044">
      <w:pPr>
        <w:pStyle w:val="ListeParagraf"/>
        <w:numPr>
          <w:ilvl w:val="0"/>
          <w:numId w:val="44"/>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 xml:space="preserve">Yönetim kurulu asıl üyeliğinde herhangi bir sebeple boşalma olduğu takdirde yedek üyeler göreve çağrılır. Yedek üyelerin göreve çağrılmasına rağmen, yönetim kurulu üye tamsayısının yarısının altına düşmesi halinde genel kurul, kalan yönetim kurulu üyeleri veya denetim kurulu tarafından bir ay içinde toplantıya çağrılır. Çağrı yapılmazsa, dernek üyelerinden herhangi biri derneğin merkezinde bulunan sulh mahkemesine başvurarak dernek genel </w:t>
      </w:r>
      <w:r w:rsidRPr="009E1767">
        <w:rPr>
          <w:rFonts w:ascii="Tahoma" w:hAnsi="Tahoma" w:cs="Tahoma"/>
          <w:color w:val="000000" w:themeColor="text1"/>
          <w:sz w:val="22"/>
          <w:szCs w:val="22"/>
        </w:rPr>
        <w:t>kurulunu toplantıya çağırması için üç üyenin görevlendirilmesi konusunda istemde bulunur.</w:t>
      </w:r>
    </w:p>
    <w:p w:rsidR="00832F02" w:rsidRPr="009E1767" w:rsidRDefault="00832F02" w:rsidP="00832F02">
      <w:pPr>
        <w:pStyle w:val="ListeParagraf"/>
        <w:spacing w:before="240" w:line="276" w:lineRule="auto"/>
        <w:ind w:left="0"/>
        <w:contextualSpacing w:val="0"/>
        <w:jc w:val="both"/>
        <w:rPr>
          <w:rFonts w:ascii="Tahoma" w:hAnsi="Tahoma" w:cs="Tahoma"/>
          <w:b/>
          <w:sz w:val="22"/>
          <w:szCs w:val="22"/>
        </w:rPr>
      </w:pPr>
      <w:r w:rsidRPr="009E1767">
        <w:rPr>
          <w:rFonts w:ascii="Tahoma" w:hAnsi="Tahoma" w:cs="Tahoma"/>
          <w:b/>
          <w:sz w:val="22"/>
          <w:szCs w:val="22"/>
        </w:rPr>
        <w:t>Toplantıya çağrılması</w:t>
      </w:r>
    </w:p>
    <w:p w:rsidR="00D66B3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BE0709" w:rsidRPr="009E1767" w:rsidRDefault="00832F02" w:rsidP="00BE0709">
      <w:pPr>
        <w:tabs>
          <w:tab w:val="center" w:pos="1418"/>
        </w:tabs>
        <w:spacing w:before="120" w:line="276" w:lineRule="auto"/>
        <w:ind w:left="360"/>
        <w:jc w:val="both"/>
        <w:rPr>
          <w:rFonts w:ascii="Tahoma" w:hAnsi="Tahoma" w:cs="Tahoma"/>
          <w:color w:val="000000" w:themeColor="text1"/>
          <w:sz w:val="22"/>
          <w:szCs w:val="22"/>
        </w:rPr>
      </w:pPr>
      <w:r w:rsidRPr="009E1767">
        <w:rPr>
          <w:rFonts w:ascii="Tahoma" w:hAnsi="Tahoma" w:cs="Tahoma"/>
          <w:color w:val="000000" w:themeColor="text1"/>
          <w:sz w:val="22"/>
          <w:szCs w:val="22"/>
        </w:rPr>
        <w:t>Yönetim kurulu üye tam sayısının salt çoğunluğu ile toplanır ve toplantıya katılanların salt çoğunluğu ile karar alınır. Oyların eşit olması durumunda, başkanın oyu çoğunluğu sağlamış sayılır. Yönetim kurulu, ayda en az iki kere önceden kararlaştırılacak belirli gün ve saatte çağrısız olarak dernek merkezinde toplanır. Yönetim kurulu tüm üyelerin haber edilmesi şartıyla her zaman toplanabilir.</w:t>
      </w:r>
      <w:r w:rsidR="00BE0709" w:rsidRPr="009E1767">
        <w:rPr>
          <w:rFonts w:ascii="Tahoma" w:hAnsi="Tahoma" w:cs="Tahoma"/>
          <w:color w:val="000000" w:themeColor="text1"/>
          <w:sz w:val="22"/>
          <w:szCs w:val="22"/>
        </w:rPr>
        <w:t xml:space="preserve"> Yönetim Kurulu başkanı gerek gördüğünde Yönetim Kurulu toplantılarına yedek üyeleri de çağırabilir.</w:t>
      </w:r>
      <w:r w:rsidR="00C40DC8" w:rsidRPr="009E1767">
        <w:rPr>
          <w:rFonts w:ascii="Tahoma" w:hAnsi="Tahoma" w:cs="Tahoma"/>
          <w:color w:val="000000" w:themeColor="text1"/>
          <w:sz w:val="22"/>
          <w:szCs w:val="22"/>
        </w:rPr>
        <w:t xml:space="preserve"> Yönetim kurulu başkanı dilerse yönetim kurulu toplantıl</w:t>
      </w:r>
      <w:r w:rsidR="00A766CA" w:rsidRPr="009E1767">
        <w:rPr>
          <w:rFonts w:ascii="Tahoma" w:hAnsi="Tahoma" w:cs="Tahoma"/>
          <w:color w:val="000000" w:themeColor="text1"/>
          <w:sz w:val="22"/>
          <w:szCs w:val="22"/>
        </w:rPr>
        <w:t>arına denetim</w:t>
      </w:r>
      <w:r w:rsidR="00C40DC8" w:rsidRPr="009E1767">
        <w:rPr>
          <w:rFonts w:ascii="Tahoma" w:hAnsi="Tahoma" w:cs="Tahoma"/>
          <w:color w:val="000000" w:themeColor="text1"/>
          <w:sz w:val="22"/>
          <w:szCs w:val="22"/>
        </w:rPr>
        <w:t xml:space="preserve"> kurulu üyelerinden istediklerini davet eder.</w:t>
      </w:r>
    </w:p>
    <w:p w:rsidR="00832F02" w:rsidRPr="009E1767" w:rsidRDefault="00832F02" w:rsidP="00832F02">
      <w:pPr>
        <w:spacing w:before="240" w:line="276" w:lineRule="auto"/>
        <w:jc w:val="both"/>
        <w:rPr>
          <w:rFonts w:ascii="Tahoma" w:hAnsi="Tahoma" w:cs="Tahoma"/>
          <w:b/>
          <w:sz w:val="22"/>
          <w:szCs w:val="22"/>
        </w:rPr>
      </w:pPr>
      <w:r w:rsidRPr="009E1767">
        <w:rPr>
          <w:rFonts w:ascii="Tahoma" w:hAnsi="Tahoma" w:cs="Tahoma"/>
          <w:b/>
          <w:sz w:val="22"/>
          <w:szCs w:val="22"/>
        </w:rPr>
        <w:t>Yönetim Kurulunun Görev ve Yetkileri</w:t>
      </w:r>
    </w:p>
    <w:p w:rsidR="00832F0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832F02" w:rsidRPr="009E1767" w:rsidRDefault="00832F02" w:rsidP="00061044">
      <w:pPr>
        <w:pStyle w:val="Default"/>
        <w:numPr>
          <w:ilvl w:val="0"/>
          <w:numId w:val="41"/>
        </w:numPr>
        <w:spacing w:before="120" w:line="276" w:lineRule="auto"/>
        <w:ind w:left="426" w:hanging="426"/>
        <w:jc w:val="both"/>
        <w:rPr>
          <w:rFonts w:ascii="Tahoma" w:hAnsi="Tahoma" w:cs="Tahoma"/>
          <w:b/>
          <w:i/>
          <w:color w:val="000000" w:themeColor="text1"/>
          <w:sz w:val="22"/>
          <w:szCs w:val="22"/>
        </w:rPr>
      </w:pPr>
      <w:r w:rsidRPr="009E1767">
        <w:rPr>
          <w:rFonts w:ascii="Tahoma" w:hAnsi="Tahoma" w:cs="Tahoma"/>
          <w:color w:val="auto"/>
          <w:sz w:val="22"/>
          <w:szCs w:val="22"/>
        </w:rPr>
        <w:lastRenderedPageBreak/>
        <w:t xml:space="preserve">Yönetim kurulu, derneğin yürütme ve temsil organıdır; bu görevini kanuna ve dernek tüzüğüne uygun olarak yerine getirir. </w:t>
      </w:r>
      <w:r w:rsidRPr="009E1767">
        <w:rPr>
          <w:rFonts w:ascii="Tahoma" w:hAnsi="Tahoma" w:cs="Tahoma"/>
          <w:color w:val="000000" w:themeColor="text1"/>
          <w:sz w:val="22"/>
          <w:szCs w:val="22"/>
        </w:rPr>
        <w:t>Temsil görevi, yönetim kurulunca, yönetim kurulu üyelerinden birine veya bir kaçına verilebilir.</w:t>
      </w:r>
    </w:p>
    <w:p w:rsidR="00832F02" w:rsidRPr="009E1767" w:rsidRDefault="00832F02" w:rsidP="00061044">
      <w:pPr>
        <w:pStyle w:val="Default"/>
        <w:numPr>
          <w:ilvl w:val="0"/>
          <w:numId w:val="41"/>
        </w:numPr>
        <w:spacing w:before="240"/>
        <w:ind w:left="425" w:hanging="425"/>
        <w:jc w:val="both"/>
        <w:rPr>
          <w:rFonts w:ascii="Tahoma" w:hAnsi="Tahoma" w:cs="Tahoma"/>
          <w:sz w:val="22"/>
          <w:szCs w:val="22"/>
        </w:rPr>
      </w:pPr>
      <w:r w:rsidRPr="009E1767">
        <w:rPr>
          <w:rFonts w:ascii="Tahoma" w:hAnsi="Tahoma" w:cs="Tahoma"/>
          <w:sz w:val="22"/>
          <w:szCs w:val="22"/>
        </w:rPr>
        <w:t>Yönetim kurulu ayrıca aşağıdaki hususlarda görevli ve yetkilidir:</w:t>
      </w:r>
    </w:p>
    <w:p w:rsidR="00832F02" w:rsidRPr="009E1767" w:rsidRDefault="00832F02" w:rsidP="00061044">
      <w:pPr>
        <w:pStyle w:val="Default"/>
        <w:numPr>
          <w:ilvl w:val="0"/>
          <w:numId w:val="42"/>
        </w:numPr>
        <w:spacing w:before="120"/>
        <w:ind w:left="992" w:hanging="425"/>
        <w:jc w:val="both"/>
        <w:rPr>
          <w:rFonts w:ascii="Tahoma" w:hAnsi="Tahoma" w:cs="Tahoma"/>
          <w:sz w:val="22"/>
          <w:szCs w:val="22"/>
        </w:rPr>
      </w:pPr>
      <w:r w:rsidRPr="009E1767">
        <w:rPr>
          <w:rFonts w:ascii="Tahoma" w:hAnsi="Tahoma" w:cs="Tahoma"/>
          <w:sz w:val="22"/>
          <w:szCs w:val="22"/>
        </w:rPr>
        <w:t>Genel kurulu olağan ve olağanüstü toplantıya çağırmak;</w:t>
      </w:r>
    </w:p>
    <w:p w:rsidR="00832F02" w:rsidRPr="009E1767" w:rsidRDefault="00832F02" w:rsidP="00061044">
      <w:pPr>
        <w:pStyle w:val="Default"/>
        <w:numPr>
          <w:ilvl w:val="0"/>
          <w:numId w:val="42"/>
        </w:numPr>
        <w:spacing w:before="240"/>
        <w:ind w:left="993" w:hanging="426"/>
        <w:jc w:val="both"/>
        <w:rPr>
          <w:rFonts w:ascii="Tahoma" w:hAnsi="Tahoma" w:cs="Tahoma"/>
          <w:i/>
          <w:color w:val="000000" w:themeColor="text1"/>
          <w:sz w:val="22"/>
          <w:szCs w:val="22"/>
        </w:rPr>
      </w:pPr>
      <w:r w:rsidRPr="009E1767">
        <w:rPr>
          <w:rFonts w:ascii="Tahoma" w:hAnsi="Tahoma" w:cs="Tahoma"/>
          <w:sz w:val="22"/>
          <w:szCs w:val="22"/>
        </w:rPr>
        <w:t>Genel kurulun verdiği yetki ile taşınmaz mal satmak, satın almak, üzerlerinde ipotek ve</w:t>
      </w:r>
      <w:r w:rsidR="00EE3CA6" w:rsidRPr="009E1767">
        <w:rPr>
          <w:rFonts w:ascii="Tahoma" w:hAnsi="Tahoma" w:cs="Tahoma"/>
          <w:sz w:val="22"/>
          <w:szCs w:val="22"/>
        </w:rPr>
        <w:t xml:space="preserve"> </w:t>
      </w:r>
      <w:r w:rsidRPr="009E1767">
        <w:rPr>
          <w:rFonts w:ascii="Tahoma" w:hAnsi="Tahoma" w:cs="Tahoma"/>
          <w:sz w:val="22"/>
          <w:szCs w:val="22"/>
        </w:rPr>
        <w:t xml:space="preserve">sair sınırlı ayni haklar tesis ettirmek; </w:t>
      </w:r>
      <w:r w:rsidRPr="009E1767">
        <w:rPr>
          <w:rFonts w:ascii="Tahoma" w:hAnsi="Tahoma" w:cs="Tahoma"/>
          <w:color w:val="000000" w:themeColor="text1"/>
          <w:sz w:val="22"/>
          <w:szCs w:val="22"/>
        </w:rPr>
        <w:t xml:space="preserve">Dernek edindiği taşınmazları tapuya tescilinden itibaren otuz gün içinde Dernekler Yönetmeliği EK-26’da gösterilen “Taşınmaz Mal </w:t>
      </w:r>
      <w:r w:rsidR="00EE3CA6" w:rsidRPr="009E1767">
        <w:rPr>
          <w:rFonts w:ascii="Tahoma" w:hAnsi="Tahoma" w:cs="Tahoma"/>
          <w:color w:val="000000" w:themeColor="text1"/>
          <w:sz w:val="22"/>
          <w:szCs w:val="22"/>
        </w:rPr>
        <w:t>Bildirimini</w:t>
      </w:r>
      <w:r w:rsidRPr="009E1767">
        <w:rPr>
          <w:rFonts w:ascii="Tahoma" w:hAnsi="Tahoma" w:cs="Tahoma"/>
          <w:color w:val="000000" w:themeColor="text1"/>
          <w:sz w:val="22"/>
          <w:szCs w:val="22"/>
        </w:rPr>
        <w:t xml:space="preserve"> doldurmak suretiyle mülki idare amirliğine bildirmekle yükümlüdür.</w:t>
      </w:r>
    </w:p>
    <w:p w:rsidR="00832F02" w:rsidRPr="009E1767" w:rsidRDefault="00832F02" w:rsidP="00061044">
      <w:pPr>
        <w:pStyle w:val="Default"/>
        <w:numPr>
          <w:ilvl w:val="0"/>
          <w:numId w:val="42"/>
        </w:numPr>
        <w:spacing w:before="240"/>
        <w:ind w:left="993" w:hanging="426"/>
        <w:jc w:val="both"/>
        <w:rPr>
          <w:rFonts w:ascii="Tahoma" w:hAnsi="Tahoma" w:cs="Tahoma"/>
          <w:i/>
          <w:color w:val="000000" w:themeColor="text1"/>
          <w:sz w:val="22"/>
          <w:szCs w:val="22"/>
        </w:rPr>
      </w:pPr>
      <w:r w:rsidRPr="009E1767">
        <w:rPr>
          <w:rFonts w:ascii="Tahoma" w:hAnsi="Tahoma" w:cs="Tahoma"/>
          <w:sz w:val="22"/>
          <w:szCs w:val="22"/>
        </w:rPr>
        <w:t xml:space="preserve">Derneğe ait taşınır malları satmak,  taşınır mal almak, her tür inşaat ve kira </w:t>
      </w:r>
      <w:r w:rsidRPr="009E1767">
        <w:rPr>
          <w:rFonts w:ascii="Tahoma" w:hAnsi="Tahoma" w:cs="Tahoma"/>
          <w:color w:val="000000" w:themeColor="text1"/>
          <w:sz w:val="22"/>
          <w:szCs w:val="22"/>
        </w:rPr>
        <w:t>sözleşmesine taraf olmak, derneğin taşınmaz ve taşınır mallarını işletmek, kiraya vermek;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Derneğin amacını gerçekleştirmek için üçüncü kişiler ile her tür sözleşmeyi akdetmek, lokal</w:t>
      </w:r>
      <w:r w:rsidR="00EE3CA6"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w:t>
      </w:r>
      <w:r w:rsidR="00EE3CA6"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sosyal tesisler ve diğer işyerlerini kısmen veya tamamen birlikte veya ayrı ayrı üçüncü kişilere devretmek, onlarla alt işverenlik ilişkileri kurmak;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Bütçeyi, hesap tablolarını, tüm finansal tabloları, yönetim kurulu faaliyet raporunu vesair bilgi ve belgeleri hazırlamak ve genel kurula sunmak. Bütçenin uygulanmasını ve yürütülmesini sağlamak;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Mali konularda sarfiyat ve tahsilât için üyelerine veya çalışanlarına yetki vermek;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Genel kurulun verdiği yetki ile şube açmaya ilişkin işlemlerin yürütülmesini sağlamak,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Derneğin şubelerinin denetlenmesini sağlamak,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Temsilci atanmasına ve temsilcilik açılmasına karar vermek.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Derneğe üye kaydı, üyelikten çıkarma vesair işleri takip etmek.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Denetleme kurulunu, gerekli hallerde yönetim kurulu toplantılarına davet etmek.</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Derneğin faaliyet alanıyla ilgili çalışma konu ve biçimlerine yönelik yönetmelikler hazırlamak ve genel kurula sunmak.</w:t>
      </w:r>
      <w:r w:rsidRPr="009E1767">
        <w:rPr>
          <w:rFonts w:ascii="Tahoma" w:hAnsi="Tahoma" w:cs="Tahoma"/>
          <w:i/>
          <w:color w:val="000000" w:themeColor="text1"/>
          <w:sz w:val="22"/>
          <w:szCs w:val="22"/>
        </w:rPr>
        <w:t>.</w:t>
      </w:r>
    </w:p>
    <w:p w:rsidR="00832F02" w:rsidRPr="009E1767" w:rsidRDefault="00832F02" w:rsidP="00061044">
      <w:pPr>
        <w:pStyle w:val="Default"/>
        <w:numPr>
          <w:ilvl w:val="0"/>
          <w:numId w:val="42"/>
        </w:numPr>
        <w:spacing w:before="24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Bu tüzükte belirtilen esaslar doğrultusunda borçlanmak, kredi almak, kredi kartı kullanmak.</w:t>
      </w:r>
    </w:p>
    <w:p w:rsidR="00832F02" w:rsidRPr="009E1767" w:rsidRDefault="00832F02" w:rsidP="00061044">
      <w:pPr>
        <w:pStyle w:val="Default"/>
        <w:numPr>
          <w:ilvl w:val="0"/>
          <w:numId w:val="42"/>
        </w:numPr>
        <w:spacing w:before="120"/>
        <w:ind w:left="993" w:hanging="426"/>
        <w:jc w:val="both"/>
        <w:rPr>
          <w:rFonts w:ascii="Tahoma" w:hAnsi="Tahoma" w:cs="Tahoma"/>
          <w:color w:val="000000" w:themeColor="text1"/>
          <w:sz w:val="22"/>
          <w:szCs w:val="22"/>
        </w:rPr>
      </w:pPr>
      <w:r w:rsidRPr="009E1767">
        <w:rPr>
          <w:rFonts w:ascii="Tahoma" w:hAnsi="Tahoma" w:cs="Tahoma"/>
          <w:color w:val="000000" w:themeColor="text1"/>
          <w:sz w:val="22"/>
          <w:szCs w:val="22"/>
        </w:rPr>
        <w:t>Derneğin amacını gerçekleştirmek için bu amaçla bağdaşır her çeşit kararı almak ve uygulamak;</w:t>
      </w:r>
    </w:p>
    <w:p w:rsidR="00F505FB" w:rsidRPr="009E1767" w:rsidRDefault="00832F02" w:rsidP="00EE3CA6">
      <w:pPr>
        <w:pStyle w:val="Default"/>
        <w:numPr>
          <w:ilvl w:val="0"/>
          <w:numId w:val="42"/>
        </w:numPr>
        <w:spacing w:before="120"/>
        <w:ind w:left="993" w:hanging="426"/>
        <w:jc w:val="both"/>
        <w:rPr>
          <w:rFonts w:ascii="Tahoma" w:hAnsi="Tahoma" w:cs="Tahoma"/>
          <w:b/>
          <w:color w:val="000000" w:themeColor="text1"/>
          <w:sz w:val="22"/>
          <w:szCs w:val="22"/>
        </w:rPr>
      </w:pPr>
      <w:r w:rsidRPr="009E1767">
        <w:rPr>
          <w:rFonts w:ascii="Tahoma" w:hAnsi="Tahoma" w:cs="Tahoma"/>
          <w:color w:val="000000" w:themeColor="text1"/>
          <w:sz w:val="22"/>
          <w:szCs w:val="22"/>
        </w:rPr>
        <w:t>Tüzüğün ve yasal düzenlemelerin yönetim kuruluna tanıdığı diğer görevleri yapmak ve yetkileri</w:t>
      </w:r>
      <w:r w:rsidR="00D66B32"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kullanmak;</w:t>
      </w:r>
      <w:r w:rsidR="00EE3CA6" w:rsidRPr="009E1767">
        <w:rPr>
          <w:rFonts w:ascii="Tahoma" w:hAnsi="Tahoma" w:cs="Tahoma"/>
          <w:color w:val="000000" w:themeColor="text1"/>
          <w:sz w:val="22"/>
          <w:szCs w:val="22"/>
        </w:rPr>
        <w:t xml:space="preserve">  </w:t>
      </w:r>
    </w:p>
    <w:p w:rsidR="00EE3CA6" w:rsidRPr="009E1767" w:rsidRDefault="00F505FB" w:rsidP="00EE3CA6">
      <w:pPr>
        <w:pStyle w:val="Default"/>
        <w:numPr>
          <w:ilvl w:val="0"/>
          <w:numId w:val="42"/>
        </w:numPr>
        <w:spacing w:before="120"/>
        <w:ind w:left="993" w:hanging="426"/>
        <w:jc w:val="both"/>
        <w:rPr>
          <w:rFonts w:ascii="Tahoma" w:hAnsi="Tahoma" w:cs="Tahoma"/>
          <w:b/>
          <w:color w:val="000000" w:themeColor="text1"/>
          <w:sz w:val="22"/>
          <w:szCs w:val="22"/>
        </w:rPr>
      </w:pPr>
      <w:r w:rsidRPr="009E1767">
        <w:rPr>
          <w:rFonts w:ascii="Tahoma" w:hAnsi="Tahoma" w:cs="Tahoma"/>
          <w:color w:val="000000" w:themeColor="text1"/>
          <w:sz w:val="22"/>
          <w:szCs w:val="22"/>
        </w:rPr>
        <w:t>Derneğin amacını gerçekleştirmek için lüzum gördüğü halde iktisadi işletmeler kurmak ve kapatmak;</w:t>
      </w:r>
      <w:r w:rsidR="00EE3CA6" w:rsidRPr="009E1767">
        <w:rPr>
          <w:rFonts w:ascii="Tahoma" w:hAnsi="Tahoma" w:cs="Tahoma"/>
          <w:color w:val="000000" w:themeColor="text1"/>
          <w:sz w:val="22"/>
          <w:szCs w:val="22"/>
        </w:rPr>
        <w:t xml:space="preserve">    </w:t>
      </w:r>
    </w:p>
    <w:p w:rsidR="00EE3CA6" w:rsidRPr="009E1767" w:rsidRDefault="00EE3CA6" w:rsidP="00EE3CA6">
      <w:pPr>
        <w:pStyle w:val="Default"/>
        <w:spacing w:before="120"/>
        <w:ind w:left="993"/>
        <w:jc w:val="both"/>
        <w:rPr>
          <w:rFonts w:ascii="Tahoma" w:hAnsi="Tahoma" w:cs="Tahoma"/>
          <w:color w:val="000000" w:themeColor="text1"/>
          <w:sz w:val="22"/>
          <w:szCs w:val="22"/>
        </w:rPr>
      </w:pPr>
    </w:p>
    <w:p w:rsidR="00832F02" w:rsidRPr="009E1767" w:rsidRDefault="00EE3CA6" w:rsidP="00EE3CA6">
      <w:pPr>
        <w:pStyle w:val="Default"/>
        <w:spacing w:before="120"/>
        <w:ind w:left="993"/>
        <w:jc w:val="both"/>
        <w:rPr>
          <w:rFonts w:ascii="Tahoma" w:hAnsi="Tahoma" w:cs="Tahoma"/>
          <w:b/>
          <w:color w:val="000000" w:themeColor="text1"/>
          <w:sz w:val="22"/>
          <w:szCs w:val="22"/>
        </w:rPr>
      </w:pPr>
      <w:r w:rsidRPr="009E1767">
        <w:rPr>
          <w:rFonts w:ascii="Tahoma" w:hAnsi="Tahoma" w:cs="Tahoma"/>
          <w:color w:val="000000" w:themeColor="text1"/>
          <w:sz w:val="22"/>
          <w:szCs w:val="22"/>
        </w:rPr>
        <w:t xml:space="preserve">                                                                                                                           </w:t>
      </w:r>
      <w:r w:rsidRPr="009E1767">
        <w:rPr>
          <w:rFonts w:ascii="Tahoma" w:hAnsi="Tahoma" w:cs="Tahoma"/>
          <w:b/>
          <w:color w:val="000000" w:themeColor="text1"/>
          <w:sz w:val="22"/>
          <w:szCs w:val="22"/>
        </w:rPr>
        <w:t xml:space="preserve">III. </w:t>
      </w:r>
      <w:r w:rsidR="00832F02" w:rsidRPr="009E1767">
        <w:rPr>
          <w:rFonts w:ascii="Tahoma" w:hAnsi="Tahoma" w:cs="Tahoma"/>
          <w:b/>
          <w:color w:val="000000" w:themeColor="text1"/>
          <w:sz w:val="22"/>
          <w:szCs w:val="22"/>
        </w:rPr>
        <w:t>Denetim Kurulu</w:t>
      </w:r>
    </w:p>
    <w:p w:rsidR="00832F02" w:rsidRPr="009E1767" w:rsidRDefault="00832F02" w:rsidP="00832F02">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Denetim Kurulunun Teşkili, Görev ve Yetkileri</w:t>
      </w:r>
    </w:p>
    <w:p w:rsidR="00832F0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832F02" w:rsidRPr="009E1767" w:rsidRDefault="00832F02" w:rsidP="00061044">
      <w:pPr>
        <w:pStyle w:val="ListeParagraf"/>
        <w:numPr>
          <w:ilvl w:val="0"/>
          <w:numId w:val="3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lastRenderedPageBreak/>
        <w:t>Denetim kurulu,</w:t>
      </w:r>
      <w:r w:rsidR="00892E95" w:rsidRPr="009E1767">
        <w:rPr>
          <w:rFonts w:ascii="Tahoma" w:hAnsi="Tahoma" w:cs="Tahoma"/>
          <w:color w:val="000000" w:themeColor="text1"/>
          <w:sz w:val="22"/>
          <w:szCs w:val="22"/>
        </w:rPr>
        <w:t xml:space="preserve"> 3</w:t>
      </w:r>
      <w:r w:rsidR="00892E95" w:rsidRPr="009E1767">
        <w:rPr>
          <w:rFonts w:ascii="Tahoma" w:hAnsi="Tahoma" w:cs="Tahoma"/>
          <w:b/>
          <w:color w:val="FF0000"/>
          <w:sz w:val="22"/>
          <w:szCs w:val="22"/>
        </w:rPr>
        <w:t xml:space="preserve"> </w:t>
      </w:r>
      <w:r w:rsidR="00892E95" w:rsidRPr="009E1767">
        <w:rPr>
          <w:rFonts w:ascii="Tahoma" w:hAnsi="Tahoma" w:cs="Tahoma"/>
          <w:sz w:val="22"/>
          <w:szCs w:val="22"/>
        </w:rPr>
        <w:t>asıl ve 3</w:t>
      </w:r>
      <w:r w:rsidRPr="009E1767">
        <w:rPr>
          <w:rFonts w:ascii="Tahoma" w:hAnsi="Tahoma" w:cs="Tahoma"/>
          <w:sz w:val="22"/>
          <w:szCs w:val="22"/>
        </w:rPr>
        <w:t xml:space="preserve"> yedek üye</w:t>
      </w:r>
      <w:r w:rsidRPr="009E1767">
        <w:rPr>
          <w:rFonts w:ascii="Tahoma" w:hAnsi="Tahoma" w:cs="Tahoma"/>
          <w:color w:val="000000" w:themeColor="text1"/>
          <w:sz w:val="22"/>
          <w:szCs w:val="22"/>
        </w:rPr>
        <w:t xml:space="preserve"> olarak genel kurulca seçilir. Denetim kurulu denetleme görevini, işbu tüzükte belirtilen esas ve usullere göre yapar; denetleme sonuçlarını bir raporla yönetim kuruluna ve genel kurula sunar. </w:t>
      </w:r>
    </w:p>
    <w:p w:rsidR="00832F02" w:rsidRPr="009E1767" w:rsidRDefault="00832F02" w:rsidP="00061044">
      <w:pPr>
        <w:pStyle w:val="ListeParagraf"/>
        <w:numPr>
          <w:ilvl w:val="0"/>
          <w:numId w:val="3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Denetim kurulu asıl üyeliklerinde herhangi bir sebeple boşalma olduğu takdirde yedek üyeler yönetim kurulu tarafından göreve çağrılır. Denetim kurulunun üye sayısı boşalmalar sebebiyle yedek üyelerle de tamamlanamayarak toplantı yetersayısının altına düşerse kalan denetim kurulu üyeleri veya yönetim kurulu boşalan denetim kurulu üyeliklerine seçim yapma gündemiyle genel kurulu bir ay içinde toplantıya çağırır.</w:t>
      </w:r>
    </w:p>
    <w:p w:rsidR="00832F02" w:rsidRPr="009E1767" w:rsidRDefault="00832F02" w:rsidP="00061044">
      <w:pPr>
        <w:pStyle w:val="ListeParagraf"/>
        <w:numPr>
          <w:ilvl w:val="0"/>
          <w:numId w:val="3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Denetleme Kurulu görevini toplu olarak yapabileceği gibi, aralarından birine belli konularda inceleme ve araştırma sonucunda rapor hazırlatabilir.</w:t>
      </w:r>
    </w:p>
    <w:p w:rsidR="00832F02" w:rsidRPr="009E1767" w:rsidRDefault="00832F02" w:rsidP="00061044">
      <w:pPr>
        <w:pStyle w:val="ListeParagraf"/>
        <w:numPr>
          <w:ilvl w:val="0"/>
          <w:numId w:val="3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Denetim kurulu tüm üyelerin katılımıyla toplanır ve salt çoğunlukla karar alır. Denetim kurulu raporlarında karşı oy belirten üye gerekçesini rapora yazmakla mükelleftir.</w:t>
      </w:r>
    </w:p>
    <w:p w:rsidR="00832F02" w:rsidRPr="009E1767" w:rsidRDefault="00832F02" w:rsidP="00061044">
      <w:pPr>
        <w:pStyle w:val="ListeParagraf"/>
        <w:numPr>
          <w:ilvl w:val="0"/>
          <w:numId w:val="34"/>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Denetim Kurulu ayrıca aşağıdaki konularda görevli ve yetkilidir:</w:t>
      </w:r>
    </w:p>
    <w:p w:rsidR="00832F02" w:rsidRPr="009E1767" w:rsidRDefault="00832F02" w:rsidP="00061044">
      <w:pPr>
        <w:pStyle w:val="ListeParagraf"/>
        <w:numPr>
          <w:ilvl w:val="0"/>
          <w:numId w:val="43"/>
        </w:numPr>
        <w:spacing w:before="120" w:after="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Yönetim kurulundan genel kurulu otuz gün içinde olağanüstü toplantıya çağırmasını talep etmek. </w:t>
      </w:r>
    </w:p>
    <w:p w:rsidR="00832F02" w:rsidRPr="009E1767" w:rsidRDefault="00832F02" w:rsidP="00061044">
      <w:pPr>
        <w:pStyle w:val="ListeParagraf"/>
        <w:numPr>
          <w:ilvl w:val="0"/>
          <w:numId w:val="43"/>
        </w:numPr>
        <w:spacing w:before="120" w:after="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Yönetim kurulunun talebiyle yönetim kurulu toplantılarına katılmak;</w:t>
      </w:r>
    </w:p>
    <w:p w:rsidR="00832F02" w:rsidRPr="009E1767" w:rsidRDefault="00832F02" w:rsidP="00061044">
      <w:pPr>
        <w:pStyle w:val="ListeParagraf"/>
        <w:numPr>
          <w:ilvl w:val="0"/>
          <w:numId w:val="43"/>
        </w:numPr>
        <w:spacing w:before="120" w:after="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Derneğin bütün hesaplarını incelemek, denetlemek;  </w:t>
      </w:r>
    </w:p>
    <w:p w:rsidR="00832F02" w:rsidRPr="009E1767" w:rsidRDefault="00832F02" w:rsidP="00061044">
      <w:pPr>
        <w:pStyle w:val="ListeParagraf"/>
        <w:numPr>
          <w:ilvl w:val="0"/>
          <w:numId w:val="43"/>
        </w:numPr>
        <w:spacing w:before="120" w:after="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Hesap defterlerinin düzenli işlenmesini ve giderlerin bütçeye uygunluğunu denetlemek; </w:t>
      </w:r>
    </w:p>
    <w:p w:rsidR="00832F02" w:rsidRPr="009E1767" w:rsidRDefault="00832F02" w:rsidP="00061044">
      <w:pPr>
        <w:pStyle w:val="ListeParagraf"/>
        <w:numPr>
          <w:ilvl w:val="0"/>
          <w:numId w:val="43"/>
        </w:numPr>
        <w:spacing w:before="120" w:after="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Eksik ve usulsüz bulduğu hesap ve harcama konularında yönetim kurulunu yazı ile uyarmak;</w:t>
      </w:r>
    </w:p>
    <w:p w:rsidR="00832F02" w:rsidRPr="009E1767" w:rsidRDefault="00832F02" w:rsidP="00061044">
      <w:pPr>
        <w:pStyle w:val="ListeParagraf"/>
        <w:numPr>
          <w:ilvl w:val="0"/>
          <w:numId w:val="43"/>
        </w:numPr>
        <w:spacing w:before="120" w:after="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denetimin düzenlenmesi ve etkinleştirilmesi konusunda yönetmelikler hazırlayabilir.</w:t>
      </w:r>
    </w:p>
    <w:p w:rsidR="00832F02" w:rsidRPr="009E1767" w:rsidRDefault="00832F02" w:rsidP="00061044">
      <w:pPr>
        <w:pStyle w:val="ListeParagraf"/>
        <w:numPr>
          <w:ilvl w:val="0"/>
          <w:numId w:val="43"/>
        </w:numPr>
        <w:spacing w:before="120" w:after="120" w:line="276" w:lineRule="auto"/>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Bu tüzükte öngörülen diğer görevleri yapmak ve yetkileri kullanmak; </w:t>
      </w:r>
    </w:p>
    <w:p w:rsidR="00832F02" w:rsidRPr="009E1767" w:rsidRDefault="00832F02" w:rsidP="00832F02">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İç denetim</w:t>
      </w:r>
    </w:p>
    <w:p w:rsidR="00832F02"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832F02" w:rsidRPr="009E1767" w:rsidRDefault="00832F02" w:rsidP="00061044">
      <w:pPr>
        <w:pStyle w:val="ListeParagraf"/>
        <w:numPr>
          <w:ilvl w:val="0"/>
          <w:numId w:val="37"/>
        </w:numPr>
        <w:spacing w:before="120" w:after="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rsidR="00832F02" w:rsidRPr="009E1767" w:rsidRDefault="00832F02" w:rsidP="00061044">
      <w:pPr>
        <w:pStyle w:val="ListeParagraf"/>
        <w:numPr>
          <w:ilvl w:val="0"/>
          <w:numId w:val="37"/>
        </w:numPr>
        <w:spacing w:before="120" w:after="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Denetim kurulu; derneğin,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r w:rsidR="007E7D21"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w:t>
      </w:r>
    </w:p>
    <w:p w:rsidR="00832F02" w:rsidRPr="009E1767" w:rsidRDefault="00832F02" w:rsidP="00061044">
      <w:pPr>
        <w:pStyle w:val="ListeParagraf"/>
        <w:numPr>
          <w:ilvl w:val="0"/>
          <w:numId w:val="37"/>
        </w:numPr>
        <w:spacing w:before="120" w:after="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Denetim kurulu üyelerinin istemi üzerine, her türlü bilgi, belge ve kayıtların, dernek yetkilileri tarafından gösterilmesi veya verilmesi, yönetim yerleri, müesseseler ve eklentilerine girme isteğinin yerine getirilmesi zorunludur.</w:t>
      </w:r>
    </w:p>
    <w:p w:rsidR="00832F02" w:rsidRPr="009E1767" w:rsidRDefault="00832F02" w:rsidP="00061044">
      <w:pPr>
        <w:pStyle w:val="ListeParagraf"/>
        <w:numPr>
          <w:ilvl w:val="0"/>
          <w:numId w:val="37"/>
        </w:numPr>
        <w:spacing w:before="120" w:after="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Dernek denetimin düzenlenmesi ve etkinleştirilmesi konusunda yönetmelikler hazırlayabilir. </w:t>
      </w:r>
    </w:p>
    <w:p w:rsidR="00832F02" w:rsidRPr="009E1767" w:rsidRDefault="00832F02" w:rsidP="00061044">
      <w:pPr>
        <w:pStyle w:val="ListeParagraf"/>
        <w:numPr>
          <w:ilvl w:val="0"/>
          <w:numId w:val="37"/>
        </w:numPr>
        <w:spacing w:before="120" w:after="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Derneğin finansal tablolarını, raporlarını ve hesaplarını denetlemekle yükümlü olan denetim kurulu üyeleri kanunda ve işbu tüzükte belirtilen görevlerinin yerine getirilmesinde kusurlu hareket ettikleri takdirde derneğe karşı verdikleri zarar dolayısıyla sorumludurlar.</w:t>
      </w:r>
    </w:p>
    <w:p w:rsidR="00832F02" w:rsidRPr="009E1767" w:rsidRDefault="00832F02" w:rsidP="00832F02">
      <w:pPr>
        <w:widowControl w:val="0"/>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lastRenderedPageBreak/>
        <w:t>Disiplin Cezaları</w:t>
      </w:r>
    </w:p>
    <w:p w:rsidR="007E7D21"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832F02" w:rsidRPr="009E1767" w:rsidRDefault="007E7D21" w:rsidP="001055C5">
      <w:pPr>
        <w:tabs>
          <w:tab w:val="center" w:pos="1418"/>
        </w:tabs>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Yönetim kurulu, disipline</w:t>
      </w:r>
      <w:r w:rsidR="00832F02" w:rsidRPr="009E1767">
        <w:rPr>
          <w:rFonts w:ascii="Tahoma" w:hAnsi="Tahoma" w:cs="Tahoma"/>
          <w:color w:val="000000" w:themeColor="text1"/>
          <w:sz w:val="22"/>
          <w:szCs w:val="22"/>
        </w:rPr>
        <w:t xml:space="preserve"> sevk</w:t>
      </w:r>
      <w:r w:rsidRPr="009E1767">
        <w:rPr>
          <w:rFonts w:ascii="Tahoma" w:hAnsi="Tahoma" w:cs="Tahoma"/>
          <w:color w:val="000000" w:themeColor="text1"/>
          <w:sz w:val="22"/>
          <w:szCs w:val="22"/>
        </w:rPr>
        <w:t xml:space="preserve"> </w:t>
      </w:r>
      <w:r w:rsidR="00832F02" w:rsidRPr="009E1767">
        <w:rPr>
          <w:rFonts w:ascii="Tahoma" w:hAnsi="Tahoma" w:cs="Tahoma"/>
          <w:color w:val="000000" w:themeColor="text1"/>
          <w:sz w:val="22"/>
          <w:szCs w:val="22"/>
        </w:rPr>
        <w:t xml:space="preserve">edilen herhangi bir üye hakkında gerektiğinde bu üyenin sözlü veya yazılı savunmasını da alarak, işlem veya eylemin niteliğine ve durumun gereklerine göre aşağıdaki cezalardan herhangi birine karar verebilir. </w:t>
      </w:r>
    </w:p>
    <w:p w:rsidR="00832F02" w:rsidRPr="009E1767" w:rsidRDefault="00832F02" w:rsidP="000C2B33">
      <w:r w:rsidRPr="009E1767">
        <w:rPr>
          <w:rFonts w:ascii="Tahoma" w:hAnsi="Tahoma" w:cs="Tahoma"/>
          <w:color w:val="000000" w:themeColor="text1"/>
          <w:sz w:val="22"/>
          <w:szCs w:val="22"/>
        </w:rPr>
        <w:t>1.Uyarma</w:t>
      </w:r>
      <w:r w:rsidR="000C2B33" w:rsidRPr="009E1767">
        <w:rPr>
          <w:rFonts w:ascii="Tahoma" w:hAnsi="Tahoma" w:cs="Tahoma"/>
          <w:color w:val="000000" w:themeColor="text1"/>
          <w:sz w:val="22"/>
          <w:szCs w:val="22"/>
        </w:rPr>
        <w:t>,</w:t>
      </w:r>
    </w:p>
    <w:p w:rsidR="00832F02" w:rsidRPr="009E1767" w:rsidRDefault="00832F02" w:rsidP="00832F02">
      <w:pPr>
        <w:widowControl w:val="0"/>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2.Kınama, </w:t>
      </w:r>
    </w:p>
    <w:p w:rsidR="00832F02" w:rsidRPr="009E1767" w:rsidRDefault="00832F02" w:rsidP="00832F02">
      <w:pPr>
        <w:widowControl w:val="0"/>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3.Bir yıla kadar “dernek merkezi, lokal ve tesislerden” uzaklaştırma.</w:t>
      </w:r>
    </w:p>
    <w:p w:rsidR="000C2B33" w:rsidRPr="009E1767" w:rsidRDefault="000C2B33" w:rsidP="00832F02">
      <w:pPr>
        <w:widowControl w:val="0"/>
        <w:spacing w:before="120" w:line="276" w:lineRule="auto"/>
        <w:jc w:val="both"/>
        <w:rPr>
          <w:rFonts w:ascii="Tahoma" w:hAnsi="Tahoma" w:cs="Tahoma"/>
          <w:sz w:val="22"/>
          <w:szCs w:val="22"/>
        </w:rPr>
      </w:pPr>
      <w:r w:rsidRPr="009E1767">
        <w:rPr>
          <w:rFonts w:ascii="Tahoma" w:hAnsi="Tahoma" w:cs="Tahoma"/>
          <w:color w:val="000000" w:themeColor="text1"/>
          <w:sz w:val="22"/>
          <w:szCs w:val="22"/>
        </w:rPr>
        <w:t>4.</w:t>
      </w:r>
      <w:r w:rsidRPr="009E1767">
        <w:rPr>
          <w:rFonts w:ascii="Tahoma" w:hAnsi="Tahoma" w:cs="Tahoma"/>
          <w:sz w:val="22"/>
          <w:szCs w:val="22"/>
        </w:rPr>
        <w:t xml:space="preserve"> Dernekten Çıkarma;</w:t>
      </w:r>
    </w:p>
    <w:p w:rsidR="000C2B33" w:rsidRPr="009E1767" w:rsidRDefault="000C2B33" w:rsidP="000C2B33">
      <w:pPr>
        <w:rPr>
          <w:rFonts w:ascii="Tahoma" w:hAnsi="Tahoma" w:cs="Tahoma"/>
          <w:sz w:val="22"/>
          <w:szCs w:val="22"/>
        </w:rPr>
      </w:pPr>
      <w:r w:rsidRPr="009E1767">
        <w:rPr>
          <w:rFonts w:ascii="Tahoma" w:hAnsi="Tahoma" w:cs="Tahoma"/>
          <w:sz w:val="22"/>
          <w:szCs w:val="22"/>
        </w:rPr>
        <w:t>Bu cezayı gerektiren davranış ve fiiller şunlardır:</w:t>
      </w:r>
    </w:p>
    <w:p w:rsidR="000C2B33" w:rsidRPr="009E1767" w:rsidRDefault="000C2B33" w:rsidP="000C2B33">
      <w:pPr>
        <w:rPr>
          <w:rFonts w:ascii="Tahoma" w:hAnsi="Tahoma" w:cs="Tahoma"/>
          <w:sz w:val="22"/>
          <w:szCs w:val="22"/>
        </w:rPr>
      </w:pPr>
      <w:r w:rsidRPr="009E1767">
        <w:rPr>
          <w:rFonts w:ascii="Tahoma" w:hAnsi="Tahoma" w:cs="Tahoma"/>
          <w:sz w:val="22"/>
          <w:szCs w:val="22"/>
        </w:rPr>
        <w:t>1) Üyelere, konuklarına, Dernek personeline ağır hakaret ve müessir fiilde bulunmak, darp edici alet ve ateşli silah kullanmak veya teşhir etmek, ağır tehditlerde bulunmak.</w:t>
      </w:r>
    </w:p>
    <w:p w:rsidR="000C2B33" w:rsidRPr="009E1767" w:rsidRDefault="000C2B33" w:rsidP="000C2B33">
      <w:pPr>
        <w:rPr>
          <w:rFonts w:ascii="Tahoma" w:hAnsi="Tahoma" w:cs="Tahoma"/>
          <w:sz w:val="22"/>
          <w:szCs w:val="22"/>
        </w:rPr>
      </w:pPr>
      <w:r w:rsidRPr="009E1767">
        <w:rPr>
          <w:rFonts w:ascii="Tahoma" w:hAnsi="Tahoma" w:cs="Tahoma"/>
          <w:sz w:val="22"/>
          <w:szCs w:val="22"/>
        </w:rPr>
        <w:t>2) Her ne suretle olursa olsun, Derneğin kendisine tevdi ettiği para veya belgeleri veya hukuki değeri olan kıymetli evrakı veya sair malları kendisinin veya başkasının menfaatine olarak sarf etmek, tüketmek, satmak, saklamak ve suiistimal etmek,</w:t>
      </w:r>
    </w:p>
    <w:p w:rsidR="000C2B33" w:rsidRPr="009E1767" w:rsidRDefault="000C2B33" w:rsidP="000C2B33">
      <w:pPr>
        <w:rPr>
          <w:rFonts w:ascii="Tahoma" w:hAnsi="Tahoma" w:cs="Tahoma"/>
          <w:sz w:val="22"/>
          <w:szCs w:val="22"/>
        </w:rPr>
      </w:pPr>
      <w:r w:rsidRPr="009E1767">
        <w:rPr>
          <w:rFonts w:ascii="Tahoma" w:hAnsi="Tahoma" w:cs="Tahoma"/>
          <w:sz w:val="22"/>
          <w:szCs w:val="22"/>
        </w:rPr>
        <w:t>3) Derneğe ait evrak, defter ve kayıtları tahrip veya yok etmek veya saklamak veya sahte evrak düzenlemek,</w:t>
      </w:r>
    </w:p>
    <w:p w:rsidR="000C2B33" w:rsidRPr="009E1767" w:rsidRDefault="000C2B33" w:rsidP="000C2B33">
      <w:pPr>
        <w:rPr>
          <w:rFonts w:ascii="Tahoma" w:hAnsi="Tahoma" w:cs="Tahoma"/>
          <w:sz w:val="22"/>
          <w:szCs w:val="22"/>
        </w:rPr>
      </w:pPr>
      <w:r w:rsidRPr="009E1767">
        <w:rPr>
          <w:rFonts w:ascii="Tahoma" w:hAnsi="Tahoma" w:cs="Tahoma"/>
          <w:sz w:val="22"/>
          <w:szCs w:val="22"/>
        </w:rPr>
        <w:t>4) Genel Kurul veya diğer organlarda yapılan oylamalar ve seçimlere hile karıştırmak,</w:t>
      </w:r>
    </w:p>
    <w:p w:rsidR="000C2B33" w:rsidRPr="009E1767" w:rsidRDefault="000C2B33" w:rsidP="000C2B33">
      <w:pPr>
        <w:rPr>
          <w:rFonts w:ascii="Tahoma" w:hAnsi="Tahoma" w:cs="Tahoma"/>
          <w:sz w:val="22"/>
          <w:szCs w:val="22"/>
        </w:rPr>
      </w:pPr>
      <w:r w:rsidRPr="009E1767">
        <w:rPr>
          <w:rFonts w:ascii="Tahoma" w:hAnsi="Tahoma" w:cs="Tahoma"/>
          <w:sz w:val="22"/>
          <w:szCs w:val="22"/>
        </w:rPr>
        <w:t>5) Her ne suretle olursa olsun, derneğin ortak huzurunu ağır surette ihlal edecek fiil ve davranışlarda bulunmak,</w:t>
      </w:r>
    </w:p>
    <w:p w:rsidR="000C2B33" w:rsidRPr="009E1767" w:rsidRDefault="000C2B33" w:rsidP="000C2B33">
      <w:pPr>
        <w:rPr>
          <w:rFonts w:ascii="Tahoma" w:hAnsi="Tahoma" w:cs="Tahoma"/>
          <w:sz w:val="22"/>
          <w:szCs w:val="22"/>
        </w:rPr>
      </w:pPr>
      <w:r w:rsidRPr="009E1767">
        <w:rPr>
          <w:rFonts w:ascii="Tahoma" w:hAnsi="Tahoma" w:cs="Tahoma"/>
          <w:sz w:val="22"/>
          <w:szCs w:val="22"/>
        </w:rPr>
        <w:t>6) Üyeliğe başvuru sırasında veya üyeliği süresinde yalan beyanda bulunmak, 11. maddenin (2.) fıkrası uyarınca şahsi sicil kaydındaki değişiklikleri Yönetim Kuruluna bildirmemek.</w:t>
      </w:r>
    </w:p>
    <w:p w:rsidR="00417DB5" w:rsidRPr="009E1767" w:rsidRDefault="00417DB5" w:rsidP="000C2B33">
      <w:pPr>
        <w:rPr>
          <w:rFonts w:ascii="Tahoma" w:hAnsi="Tahoma" w:cs="Tahoma"/>
          <w:sz w:val="22"/>
          <w:szCs w:val="22"/>
        </w:rPr>
      </w:pPr>
    </w:p>
    <w:p w:rsidR="000C2B33" w:rsidRPr="009E1767" w:rsidRDefault="000C2B33" w:rsidP="00417DB5">
      <w:pPr>
        <w:pStyle w:val="ListeParagraf"/>
        <w:numPr>
          <w:ilvl w:val="0"/>
          <w:numId w:val="75"/>
        </w:numPr>
        <w:rPr>
          <w:rFonts w:ascii="Tahoma" w:hAnsi="Tahoma" w:cs="Tahoma"/>
          <w:b/>
          <w:sz w:val="22"/>
          <w:szCs w:val="22"/>
        </w:rPr>
      </w:pPr>
      <w:r w:rsidRPr="009E1767">
        <w:rPr>
          <w:rFonts w:ascii="Tahoma" w:hAnsi="Tahoma" w:cs="Tahoma"/>
          <w:b/>
          <w:sz w:val="22"/>
          <w:szCs w:val="22"/>
        </w:rPr>
        <w:t xml:space="preserve">Cezaların </w:t>
      </w:r>
      <w:r w:rsidR="007E7D21" w:rsidRPr="009E1767">
        <w:rPr>
          <w:rFonts w:ascii="Tahoma" w:hAnsi="Tahoma" w:cs="Tahoma"/>
          <w:b/>
          <w:sz w:val="22"/>
          <w:szCs w:val="22"/>
        </w:rPr>
        <w:t>Değerlendirilmesi:</w:t>
      </w:r>
    </w:p>
    <w:p w:rsidR="00417DB5" w:rsidRPr="009E1767" w:rsidRDefault="00417DB5" w:rsidP="000C2B33">
      <w:pPr>
        <w:rPr>
          <w:rFonts w:ascii="Tahoma" w:hAnsi="Tahoma" w:cs="Tahoma"/>
          <w:b/>
          <w:sz w:val="22"/>
          <w:szCs w:val="22"/>
        </w:rPr>
      </w:pPr>
    </w:p>
    <w:p w:rsidR="000C2B33" w:rsidRPr="009E1767" w:rsidRDefault="00A766CA" w:rsidP="00417DB5">
      <w:pPr>
        <w:jc w:val="both"/>
        <w:rPr>
          <w:rFonts w:ascii="Tahoma" w:hAnsi="Tahoma" w:cs="Tahoma"/>
          <w:sz w:val="22"/>
          <w:szCs w:val="22"/>
        </w:rPr>
      </w:pPr>
      <w:r w:rsidRPr="009E1767">
        <w:rPr>
          <w:rFonts w:ascii="Tahoma" w:hAnsi="Tahoma" w:cs="Tahoma"/>
          <w:sz w:val="22"/>
          <w:szCs w:val="22"/>
        </w:rPr>
        <w:t>Yönetim</w:t>
      </w:r>
      <w:r w:rsidR="000C2B33" w:rsidRPr="009E1767">
        <w:rPr>
          <w:rFonts w:ascii="Tahoma" w:hAnsi="Tahoma" w:cs="Tahoma"/>
          <w:sz w:val="22"/>
          <w:szCs w:val="22"/>
        </w:rPr>
        <w:t xml:space="preserve"> kurulu kendisine ulaşan olayların içeriğine, tarafların durumuna ve özellikle olayın Dernek içi uyum ve düzene yaptığı etkinin önem derecesine, hukukun ilkelerine ve adalete göre yukarıdaki cezalardan birini seçmekte takdir yetkisine sahiptir. Ağırlatıcı ve hafifletici sebepleri göz önüne alarak fiil için tayin edilen cezadan daha ağır ve daha hafif ceza uygulanabilir.</w:t>
      </w:r>
    </w:p>
    <w:p w:rsidR="000C2B33" w:rsidRPr="009E1767" w:rsidRDefault="000C2B33" w:rsidP="00417DB5">
      <w:pPr>
        <w:jc w:val="both"/>
        <w:rPr>
          <w:rFonts w:ascii="Tahoma" w:hAnsi="Tahoma" w:cs="Tahoma"/>
          <w:sz w:val="22"/>
          <w:szCs w:val="22"/>
        </w:rPr>
      </w:pPr>
      <w:r w:rsidRPr="009E1767">
        <w:rPr>
          <w:rFonts w:ascii="Tahoma" w:hAnsi="Tahoma" w:cs="Tahoma"/>
          <w:sz w:val="22"/>
          <w:szCs w:val="22"/>
        </w:rPr>
        <w:t>Tekerrür halinde bu durum ağırlatıcı sebep sayılarak bir üst ceza takdir edilebilir.</w:t>
      </w:r>
    </w:p>
    <w:p w:rsidR="000C2B33" w:rsidRPr="009E1767" w:rsidRDefault="000C2B33" w:rsidP="00417DB5">
      <w:pPr>
        <w:jc w:val="both"/>
        <w:rPr>
          <w:rFonts w:ascii="Tahoma" w:hAnsi="Tahoma" w:cs="Tahoma"/>
          <w:sz w:val="22"/>
          <w:szCs w:val="22"/>
        </w:rPr>
      </w:pPr>
      <w:r w:rsidRPr="009E1767">
        <w:rPr>
          <w:rFonts w:ascii="Tahoma" w:hAnsi="Tahoma" w:cs="Tahoma"/>
          <w:sz w:val="22"/>
          <w:szCs w:val="22"/>
        </w:rPr>
        <w:t>Verilen cezanın ilgilisine bildirilmesi ve onun tarafından bu bildirimin alınmasından itibaren 15 gün içinde itiraz edilmezse, ceza kesinleşir.</w:t>
      </w:r>
    </w:p>
    <w:p w:rsidR="00417DB5" w:rsidRPr="009E1767" w:rsidRDefault="00417DB5" w:rsidP="000C2B33">
      <w:pPr>
        <w:rPr>
          <w:rFonts w:ascii="Tahoma" w:hAnsi="Tahoma" w:cs="Tahoma"/>
          <w:sz w:val="22"/>
          <w:szCs w:val="22"/>
        </w:rPr>
      </w:pPr>
    </w:p>
    <w:p w:rsidR="00417DB5" w:rsidRPr="009E1767" w:rsidRDefault="00417DB5" w:rsidP="00417DB5">
      <w:pPr>
        <w:pStyle w:val="ListeParagraf"/>
        <w:numPr>
          <w:ilvl w:val="0"/>
          <w:numId w:val="75"/>
        </w:numPr>
        <w:rPr>
          <w:rFonts w:ascii="Tahoma" w:hAnsi="Tahoma" w:cs="Tahoma"/>
          <w:b/>
          <w:sz w:val="22"/>
          <w:szCs w:val="22"/>
        </w:rPr>
      </w:pPr>
      <w:r w:rsidRPr="009E1767">
        <w:rPr>
          <w:rFonts w:ascii="Tahoma" w:hAnsi="Tahoma" w:cs="Tahoma"/>
          <w:b/>
          <w:sz w:val="22"/>
          <w:szCs w:val="22"/>
        </w:rPr>
        <w:t>Dernekten Çıkarma Cezasına Karşı İtiraz:</w:t>
      </w:r>
    </w:p>
    <w:p w:rsidR="007E7D21" w:rsidRPr="009E1767" w:rsidRDefault="007E7D21" w:rsidP="007E7D21">
      <w:pPr>
        <w:pStyle w:val="ListeParagraf"/>
        <w:ind w:left="1080"/>
        <w:rPr>
          <w:rFonts w:ascii="Tahoma" w:hAnsi="Tahoma" w:cs="Tahoma"/>
          <w:b/>
          <w:sz w:val="22"/>
          <w:szCs w:val="22"/>
        </w:rPr>
      </w:pPr>
    </w:p>
    <w:p w:rsidR="00417DB5" w:rsidRPr="009E1767" w:rsidRDefault="00417DB5" w:rsidP="00417DB5">
      <w:pPr>
        <w:jc w:val="both"/>
        <w:rPr>
          <w:rFonts w:ascii="Tahoma" w:hAnsi="Tahoma" w:cs="Tahoma"/>
          <w:sz w:val="22"/>
          <w:szCs w:val="22"/>
        </w:rPr>
      </w:pPr>
      <w:r w:rsidRPr="009E1767">
        <w:rPr>
          <w:rFonts w:ascii="Tahoma" w:hAnsi="Tahoma" w:cs="Tahoma"/>
          <w:sz w:val="22"/>
          <w:szCs w:val="22"/>
        </w:rPr>
        <w:t>Hakkında Dernekten çıkarma cezası verilen üye bu cezanın kaldırılması için ilk Genel Kurul toplantısına sunulmak ve gündeme alınmak üzere kararın kendisine tebliğinden itibaren bir ay içinde itirazını Yönetim Kuruluna vermek zorundadır. İtiraz cezanın uygulanmasını durdurmaz.</w:t>
      </w:r>
    </w:p>
    <w:p w:rsidR="00417DB5" w:rsidRPr="009E1767" w:rsidRDefault="00417DB5" w:rsidP="00417DB5">
      <w:pPr>
        <w:jc w:val="both"/>
        <w:rPr>
          <w:rFonts w:ascii="Tahoma" w:hAnsi="Tahoma" w:cs="Tahoma"/>
          <w:sz w:val="22"/>
          <w:szCs w:val="22"/>
        </w:rPr>
      </w:pPr>
      <w:r w:rsidRPr="009E1767">
        <w:rPr>
          <w:rFonts w:ascii="Tahoma" w:hAnsi="Tahoma" w:cs="Tahoma"/>
          <w:sz w:val="22"/>
          <w:szCs w:val="22"/>
        </w:rPr>
        <w:t>Genel Kurul toplantısında oylamaya geçilmeden önce, üyelikten çıkarma cezasına dair karar ve gerekçeleri okunur, daha sonra çıkarılan üye bizzat veya yazılı olarak yetki verdiği bir asıl üye aracılığı ile savunmasını yapar ve oylamaya geçilir. Genel Kurul tarafından itirazın kabulüne veya Dernekten çıkarma cezasının onaylanmasına karar verilir.</w:t>
      </w:r>
    </w:p>
    <w:p w:rsidR="00417DB5" w:rsidRPr="009E1767" w:rsidRDefault="00417DB5" w:rsidP="00417DB5">
      <w:pPr>
        <w:jc w:val="both"/>
        <w:rPr>
          <w:rFonts w:ascii="Tahoma" w:hAnsi="Tahoma" w:cs="Tahoma"/>
          <w:sz w:val="22"/>
          <w:szCs w:val="22"/>
        </w:rPr>
      </w:pPr>
      <w:r w:rsidRPr="009E1767">
        <w:rPr>
          <w:rFonts w:ascii="Tahoma" w:hAnsi="Tahoma" w:cs="Tahoma"/>
          <w:sz w:val="22"/>
          <w:szCs w:val="22"/>
        </w:rPr>
        <w:t>İtirazda bulunan üye toplantının diğer gündem maddeleri hakkında söz alamaz ve oy kullanamaz.</w:t>
      </w:r>
    </w:p>
    <w:p w:rsidR="000C2B33" w:rsidRPr="009E1767" w:rsidRDefault="00417DB5" w:rsidP="00634E26">
      <w:pPr>
        <w:jc w:val="both"/>
        <w:rPr>
          <w:rFonts w:ascii="Tahoma" w:hAnsi="Tahoma" w:cs="Tahoma"/>
          <w:sz w:val="22"/>
          <w:szCs w:val="22"/>
        </w:rPr>
      </w:pPr>
      <w:r w:rsidRPr="009E1767">
        <w:rPr>
          <w:rFonts w:ascii="Tahoma" w:hAnsi="Tahoma" w:cs="Tahoma"/>
          <w:sz w:val="22"/>
          <w:szCs w:val="22"/>
        </w:rPr>
        <w:t>Genel Kurulca itirazın reddedilmesi halinde Dernekten çıkarma kararı kesinleşir.</w:t>
      </w:r>
    </w:p>
    <w:p w:rsidR="00832F02" w:rsidRPr="009E1767" w:rsidRDefault="00A766CA" w:rsidP="00061044">
      <w:pPr>
        <w:pStyle w:val="ListeParagraf"/>
        <w:numPr>
          <w:ilvl w:val="0"/>
          <w:numId w:val="20"/>
        </w:numPr>
        <w:spacing w:before="240" w:line="276" w:lineRule="auto"/>
        <w:ind w:left="425" w:hanging="425"/>
        <w:contextualSpacing w:val="0"/>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Yönetim ve denetim</w:t>
      </w:r>
      <w:r w:rsidR="00832F02" w:rsidRPr="009E1767">
        <w:rPr>
          <w:rFonts w:ascii="Tahoma" w:hAnsi="Tahoma" w:cs="Tahoma"/>
          <w:b/>
          <w:bCs/>
          <w:color w:val="000000" w:themeColor="text1"/>
          <w:sz w:val="22"/>
          <w:szCs w:val="22"/>
        </w:rPr>
        <w:t xml:space="preserve"> kurulları ile ilgili ortak hüküm</w:t>
      </w:r>
    </w:p>
    <w:p w:rsidR="007E7D21" w:rsidRPr="009E1767" w:rsidRDefault="00962D93" w:rsidP="00962D93">
      <w:pPr>
        <w:pStyle w:val="ListeParagraf"/>
        <w:numPr>
          <w:ilvl w:val="0"/>
          <w:numId w:val="3"/>
        </w:numPr>
        <w:tabs>
          <w:tab w:val="center" w:pos="1418"/>
        </w:tabs>
        <w:spacing w:before="120" w:line="276" w:lineRule="auto"/>
        <w:ind w:left="0" w:firstLine="0"/>
        <w:contextualSpacing w:val="0"/>
        <w:jc w:val="both"/>
        <w:rPr>
          <w:rFonts w:ascii="Tahoma" w:hAnsi="Tahoma" w:cs="Tahoma"/>
          <w:sz w:val="22"/>
          <w:szCs w:val="22"/>
        </w:rPr>
      </w:pPr>
      <w:r w:rsidRPr="009E1767">
        <w:rPr>
          <w:rFonts w:ascii="Tahoma" w:hAnsi="Tahoma" w:cs="Tahoma"/>
          <w:b/>
          <w:color w:val="000000" w:themeColor="text1"/>
          <w:sz w:val="22"/>
          <w:szCs w:val="22"/>
        </w:rPr>
        <w:t xml:space="preserve"> </w:t>
      </w:r>
    </w:p>
    <w:p w:rsidR="001055C5" w:rsidRPr="009E1767" w:rsidRDefault="00A766CA" w:rsidP="00634E26">
      <w:pPr>
        <w:tabs>
          <w:tab w:val="left" w:pos="1134"/>
        </w:tabs>
        <w:spacing w:before="120" w:line="276" w:lineRule="auto"/>
        <w:jc w:val="both"/>
        <w:rPr>
          <w:rFonts w:ascii="Tahoma" w:hAnsi="Tahoma" w:cs="Tahoma"/>
          <w:sz w:val="22"/>
          <w:szCs w:val="22"/>
        </w:rPr>
      </w:pPr>
      <w:r w:rsidRPr="009E1767">
        <w:rPr>
          <w:rFonts w:ascii="Tahoma" w:hAnsi="Tahoma" w:cs="Tahoma"/>
          <w:sz w:val="22"/>
          <w:szCs w:val="22"/>
        </w:rPr>
        <w:t xml:space="preserve">Yönetim ve denetim </w:t>
      </w:r>
      <w:r w:rsidR="00832F02" w:rsidRPr="009E1767">
        <w:rPr>
          <w:rFonts w:ascii="Tahoma" w:hAnsi="Tahoma" w:cs="Tahoma"/>
          <w:sz w:val="22"/>
          <w:szCs w:val="22"/>
        </w:rPr>
        <w:t xml:space="preserve">kurulu üyeleri “özürsüz” olarak üst üste üç toplantıya ya da özürlü olsalar dahi bir çalışma dönemi içinde düzenlenen toplantıların yarısından bir fazlasına katılmadıkları takdirde </w:t>
      </w:r>
      <w:r w:rsidR="00832F02" w:rsidRPr="009E1767">
        <w:rPr>
          <w:rFonts w:ascii="Tahoma" w:hAnsi="Tahoma" w:cs="Tahoma"/>
          <w:sz w:val="22"/>
          <w:szCs w:val="22"/>
        </w:rPr>
        <w:lastRenderedPageBreak/>
        <w:t>kuruldaki görevlerinden ayrılmış sayılırlar. Bu üyenin yerine aday sırasına göre yedek üyelerden biri yönetim kurulu tarafından bir hafta içinde yönetim kurulu asıl üyeliğe çağırılır.</w:t>
      </w:r>
    </w:p>
    <w:p w:rsidR="001055C5" w:rsidRPr="009E1767" w:rsidRDefault="008000D2" w:rsidP="001055C5">
      <w:pPr>
        <w:spacing w:before="240" w:line="276" w:lineRule="auto"/>
        <w:jc w:val="center"/>
        <w:rPr>
          <w:rFonts w:ascii="Tahoma" w:hAnsi="Tahoma" w:cs="Tahoma"/>
          <w:b/>
          <w:color w:val="000000" w:themeColor="text1"/>
          <w:sz w:val="22"/>
          <w:szCs w:val="22"/>
        </w:rPr>
      </w:pPr>
      <w:r w:rsidRPr="009E1767">
        <w:rPr>
          <w:rFonts w:ascii="Tahoma" w:hAnsi="Tahoma" w:cs="Tahoma"/>
          <w:b/>
          <w:color w:val="000000" w:themeColor="text1"/>
          <w:sz w:val="22"/>
          <w:szCs w:val="22"/>
        </w:rPr>
        <w:t>BEŞİNCİ</w:t>
      </w:r>
      <w:r w:rsidR="001055C5" w:rsidRPr="009E1767">
        <w:rPr>
          <w:rFonts w:ascii="Tahoma" w:hAnsi="Tahoma" w:cs="Tahoma"/>
          <w:b/>
          <w:color w:val="000000" w:themeColor="text1"/>
          <w:sz w:val="22"/>
          <w:szCs w:val="22"/>
        </w:rPr>
        <w:t xml:space="preserve"> BÖLÜM</w:t>
      </w:r>
    </w:p>
    <w:p w:rsidR="001055C5" w:rsidRPr="009E1767" w:rsidRDefault="001055C5" w:rsidP="001055C5">
      <w:pPr>
        <w:spacing w:line="276" w:lineRule="auto"/>
        <w:jc w:val="center"/>
        <w:rPr>
          <w:rFonts w:ascii="Tahoma" w:hAnsi="Tahoma" w:cs="Tahoma"/>
          <w:b/>
          <w:color w:val="000000" w:themeColor="text1"/>
          <w:sz w:val="22"/>
          <w:szCs w:val="22"/>
        </w:rPr>
      </w:pPr>
      <w:r w:rsidRPr="009E1767">
        <w:rPr>
          <w:rFonts w:ascii="Tahoma" w:hAnsi="Tahoma" w:cs="Tahoma"/>
          <w:b/>
          <w:color w:val="000000" w:themeColor="text1"/>
          <w:sz w:val="22"/>
          <w:szCs w:val="22"/>
        </w:rPr>
        <w:t>Defterler Ve Kayıtlar</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Defter tutma esasları</w:t>
      </w:r>
    </w:p>
    <w:p w:rsidR="001055C5" w:rsidRPr="009E1767" w:rsidRDefault="004B440D" w:rsidP="00962D93">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1055C5" w:rsidRPr="009E1767" w:rsidRDefault="001055C5" w:rsidP="00061044">
      <w:pPr>
        <w:pStyle w:val="ListeParagraf"/>
        <w:numPr>
          <w:ilvl w:val="0"/>
          <w:numId w:val="48"/>
        </w:numPr>
        <w:spacing w:before="24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Dernek işletme hesabı esasına veya yıllık brüt gelirin ilgili yıla göre uyarlanmış parasal haddi aşması halinde takip eden hesap döneminden başlayarak bilanço esasına göre veya yönetim kurulu kararı ile her zaman burada belirtilen hadde bağlı kalmaksızın bilanço esasına göre defter tutabilir. </w:t>
      </w:r>
    </w:p>
    <w:p w:rsidR="001055C5" w:rsidRPr="009E1767" w:rsidRDefault="001055C5" w:rsidP="00061044">
      <w:pPr>
        <w:pStyle w:val="ListeParagraf"/>
        <w:numPr>
          <w:ilvl w:val="0"/>
          <w:numId w:val="48"/>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sonradan bilanço esasına geçmiş ise, üst üste iki hesap döneminde birinci fıkrada belirtilen haddin altına düşülmesi halinde takip eden yıldan itibaren işletme hesabı esasına dönebilir.</w:t>
      </w:r>
    </w:p>
    <w:p w:rsidR="001055C5" w:rsidRPr="009E1767" w:rsidRDefault="001055C5" w:rsidP="00061044">
      <w:pPr>
        <w:pStyle w:val="ListeParagraf"/>
        <w:numPr>
          <w:ilvl w:val="0"/>
          <w:numId w:val="48"/>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Derneğin şubesi burada belirtilen sayısal değerle bağlı kalmaksızın dernek ile aynı esasta defter tutar.</w:t>
      </w:r>
    </w:p>
    <w:p w:rsidR="001055C5" w:rsidRPr="009E1767" w:rsidRDefault="001055C5" w:rsidP="00061044">
      <w:pPr>
        <w:pStyle w:val="ListeParagraf"/>
        <w:numPr>
          <w:ilvl w:val="0"/>
          <w:numId w:val="48"/>
        </w:numPr>
        <w:spacing w:before="120" w:line="276" w:lineRule="auto"/>
        <w:ind w:left="425" w:right="-6" w:hanging="425"/>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 xml:space="preserve">Dernek ticari işletmeleri için ayrıca Vergi Usul Kanunu hükümlerine göre defter tutar. </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Kayıt usulü</w:t>
      </w:r>
    </w:p>
    <w:p w:rsidR="001055C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1055C5" w:rsidRPr="009E1767" w:rsidRDefault="001055C5" w:rsidP="00061044">
      <w:pPr>
        <w:pStyle w:val="ListeParagraf"/>
        <w:numPr>
          <w:ilvl w:val="0"/>
          <w:numId w:val="50"/>
        </w:numPr>
        <w:spacing w:before="120" w:line="276" w:lineRule="auto"/>
        <w:ind w:left="425" w:right="-6" w:hanging="425"/>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 xml:space="preserve">Tutulacak defter ve kayıtların Türkçe olması zorunludur. Defterler mürekkepli kalemle yazılır. </w:t>
      </w:r>
    </w:p>
    <w:p w:rsidR="001055C5" w:rsidRPr="009E1767" w:rsidRDefault="001055C5" w:rsidP="00061044">
      <w:pPr>
        <w:pStyle w:val="ListeParagraf"/>
        <w:numPr>
          <w:ilvl w:val="0"/>
          <w:numId w:val="50"/>
        </w:numPr>
        <w:spacing w:before="120" w:line="276" w:lineRule="auto"/>
        <w:ind w:left="425" w:right="-6" w:hanging="425"/>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Defterler bilgisayar ortamında da tutulabilir. Ancak form veya sürekli form şeklinde tutulacak defterler, kullanılmaya başlanmadan önce her bir sayfasına numara verilerek ve onaylatılarak kullanılabilir. Onaylı sayfalar kullanıldıktan sonra defter haline getirilerek muhafaza edilir.</w:t>
      </w:r>
      <w:r w:rsidRPr="009E1767">
        <w:rPr>
          <w:rFonts w:ascii="Tahoma" w:hAnsi="Tahoma" w:cs="Tahoma"/>
          <w:b/>
          <w:bCs/>
          <w:color w:val="000000" w:themeColor="text1"/>
          <w:sz w:val="22"/>
          <w:szCs w:val="22"/>
        </w:rPr>
        <w:t xml:space="preserve"> </w:t>
      </w:r>
      <w:bookmarkStart w:id="1" w:name="link215"/>
      <w:bookmarkEnd w:id="1"/>
    </w:p>
    <w:p w:rsidR="001055C5" w:rsidRPr="009E1767" w:rsidRDefault="001055C5" w:rsidP="00061044">
      <w:pPr>
        <w:pStyle w:val="ListeParagraf"/>
        <w:numPr>
          <w:ilvl w:val="0"/>
          <w:numId w:val="50"/>
        </w:numPr>
        <w:spacing w:before="120" w:line="276" w:lineRule="auto"/>
        <w:ind w:left="425" w:right="-6" w:hanging="425"/>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Yevmiye defteri maddelerinde yapılan yanlışlar ancak muhasebe kurallarına göre düzeltilebilir. Diğer defter ve kayıtlara rakam ve yazılar yanlış yazıldığı takdirde düzeltmeler ancak yanlış rakam ve yazı okunacak şekilde çizilmek, üst veya yan tarafına veya ilgili bulunduğu hesaba doğrusu yazılmak suretiyle yapılabilir. Yanlış rakam ve yazının çizilmesi halinde, bu rakam ve yazıyı çizen tarafından paraflanır.</w:t>
      </w:r>
    </w:p>
    <w:p w:rsidR="001055C5" w:rsidRPr="009E1767" w:rsidRDefault="001055C5" w:rsidP="00061044">
      <w:pPr>
        <w:pStyle w:val="ListeParagraf"/>
        <w:numPr>
          <w:ilvl w:val="0"/>
          <w:numId w:val="50"/>
        </w:numPr>
        <w:spacing w:before="120" w:line="276" w:lineRule="auto"/>
        <w:ind w:left="425" w:right="-6" w:hanging="425"/>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Defterlere geçirilen bir kayıt; kazımak, çizmek veya silmek suretiyle okunamaz hale getirilemez.</w:t>
      </w:r>
    </w:p>
    <w:p w:rsidR="001055C5" w:rsidRPr="009E1767" w:rsidRDefault="001055C5" w:rsidP="00061044">
      <w:pPr>
        <w:pStyle w:val="ListeParagraf"/>
        <w:numPr>
          <w:ilvl w:val="0"/>
          <w:numId w:val="50"/>
        </w:numPr>
        <w:spacing w:before="120" w:line="276" w:lineRule="auto"/>
        <w:ind w:left="425" w:right="-6" w:hanging="425"/>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Karar defterinin sayfa sonunda imza için bırakılan bölümü hariç defterlerin satırları, çizilmeksizin boş bırakılamaz ve atlanamaz. Ciltli defterlerde, defter sayfaları ciltten koparılamaz. Tasdikli form veya sürekli form yapraklarının sırası bozulamaz ve bunlar yırtılamaz.</w:t>
      </w:r>
    </w:p>
    <w:p w:rsidR="001055C5" w:rsidRPr="009E1767" w:rsidRDefault="001055C5" w:rsidP="00061044">
      <w:pPr>
        <w:pStyle w:val="ListeParagraf"/>
        <w:numPr>
          <w:ilvl w:val="0"/>
          <w:numId w:val="50"/>
        </w:numPr>
        <w:spacing w:before="120" w:line="276" w:lineRule="auto"/>
        <w:ind w:left="425" w:right="-6" w:hanging="425"/>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 xml:space="preserve">Derneklere ait belgeler, kaydedildikleri defterdeki kayıt sırasına uygun olarak numaralandırılır ve dosyalanarak saklanır. </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Kayıt zamanı</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1055C5" w:rsidRPr="009E1767" w:rsidRDefault="001055C5" w:rsidP="00CA6045">
      <w:pPr>
        <w:tabs>
          <w:tab w:val="center" w:pos="1134"/>
        </w:tabs>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İşlemler, defterlere günlük olarak kaydedilir. Ancak, gelir ve gider kayıtları;</w:t>
      </w:r>
    </w:p>
    <w:p w:rsidR="001055C5" w:rsidRPr="009E1767" w:rsidRDefault="001055C5" w:rsidP="001055C5">
      <w:pPr>
        <w:spacing w:before="120" w:line="276" w:lineRule="auto"/>
        <w:ind w:right="-6"/>
        <w:jc w:val="both"/>
        <w:rPr>
          <w:rFonts w:ascii="Tahoma" w:hAnsi="Tahoma" w:cs="Tahoma"/>
          <w:color w:val="000000" w:themeColor="text1"/>
          <w:sz w:val="22"/>
          <w:szCs w:val="22"/>
        </w:rPr>
      </w:pPr>
      <w:r w:rsidRPr="009E1767">
        <w:rPr>
          <w:rFonts w:ascii="Tahoma" w:hAnsi="Tahoma" w:cs="Tahoma"/>
          <w:color w:val="000000" w:themeColor="text1"/>
          <w:sz w:val="22"/>
          <w:szCs w:val="22"/>
        </w:rPr>
        <w:t>a) İşlemlerin, işin hacmine ve gereklerine uygun olarak muhasebe düzeni ve güvenliğini bozmayacak bir süre içinde kaydedilmesi şarttır. Bu gibi kayıtlar on günden fazla geciktirilmez.</w:t>
      </w:r>
    </w:p>
    <w:p w:rsidR="001055C5" w:rsidRPr="009E1767" w:rsidRDefault="001055C5" w:rsidP="001055C5">
      <w:pPr>
        <w:spacing w:before="120" w:line="276" w:lineRule="auto"/>
        <w:ind w:right="-6"/>
        <w:jc w:val="both"/>
        <w:rPr>
          <w:rFonts w:ascii="Tahoma" w:hAnsi="Tahoma" w:cs="Tahoma"/>
          <w:color w:val="000000" w:themeColor="text1"/>
          <w:sz w:val="22"/>
          <w:szCs w:val="22"/>
        </w:rPr>
      </w:pPr>
      <w:r w:rsidRPr="009E1767">
        <w:rPr>
          <w:rFonts w:ascii="Tahoma" w:hAnsi="Tahoma" w:cs="Tahoma"/>
          <w:color w:val="000000" w:themeColor="text1"/>
          <w:sz w:val="22"/>
          <w:szCs w:val="22"/>
        </w:rPr>
        <w:lastRenderedPageBreak/>
        <w:t xml:space="preserve">b) Kayıtlarını devamlı olarak muhasebe fişleri ve bordro gibi yetkili amirlerin imza ve parafını taşıyan belgelere dayanarak tutan derneklerde, işlemlerin bunlara kaydedilmesi, deftere işlenmesi hükmündedir. Ancak bu kayıtlar, işlemlerin esas defterlere kırkbeş günden daha geç intikal ettirilmesine imkân vermez. Dernek defterlerinin denetim amacıyla istenmesi halinde, kırkbeş günlük sürenin dolması beklenmeden kayıtların işlenmesi zorunludur. </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 xml:space="preserve">Hesap dönemi </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1055C5" w:rsidRPr="009E1767" w:rsidRDefault="001055C5" w:rsidP="00CA6045">
      <w:pPr>
        <w:tabs>
          <w:tab w:val="center" w:pos="1134"/>
        </w:tabs>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Dernekte hesap dönemi bir takvim yılıdır. Hesap dönemi 1 Ocakta başlar ve 31 Aralıkta sona erer. </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Defterlerin tasdiki</w:t>
      </w:r>
    </w:p>
    <w:p w:rsidR="001055C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 </w:t>
      </w:r>
    </w:p>
    <w:p w:rsidR="001055C5" w:rsidRPr="009E1767" w:rsidRDefault="001055C5" w:rsidP="00061044">
      <w:pPr>
        <w:pStyle w:val="ListeParagraf"/>
        <w:numPr>
          <w:ilvl w:val="0"/>
          <w:numId w:val="51"/>
        </w:numPr>
        <w:spacing w:before="120" w:line="276" w:lineRule="auto"/>
        <w:ind w:left="425" w:right="-6" w:hanging="425"/>
        <w:contextualSpacing w:val="0"/>
        <w:jc w:val="both"/>
        <w:rPr>
          <w:rFonts w:ascii="Tahoma" w:hAnsi="Tahoma" w:cs="Tahoma"/>
          <w:sz w:val="22"/>
          <w:szCs w:val="22"/>
        </w:rPr>
      </w:pPr>
      <w:r w:rsidRPr="009E1767">
        <w:rPr>
          <w:rFonts w:ascii="Tahoma" w:hAnsi="Tahoma" w:cs="Tahoma"/>
          <w:color w:val="000000" w:themeColor="text1"/>
          <w:sz w:val="22"/>
          <w:szCs w:val="22"/>
        </w:rPr>
        <w:t>Defterler kullanılmaya başlamadan önce il dernekler müdürlüğüne veya notere tasdik ettirilir. Bu defterlerin kullanılmasına sayfaları bitene kadar devam edilir ve defterlerin ara tasdiki yapılmaz. Ancak, Yevmiye Defteri kullanılacağı yıldan önce gelen son ayda, her yıl yeniden tasdik ettirilir.</w:t>
      </w:r>
    </w:p>
    <w:p w:rsidR="001055C5" w:rsidRPr="009E1767" w:rsidRDefault="001055C5" w:rsidP="00061044">
      <w:pPr>
        <w:pStyle w:val="ListeParagraf"/>
        <w:numPr>
          <w:ilvl w:val="0"/>
          <w:numId w:val="51"/>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Tasdik edilen her defter için ayrı bir tasdik numarası verilir. Derneğin adı, kütük numarası, yerleşim yeri, defterin türü, defterin kaç sayfadan ibaret olduğu, tasdik tarihi, tasdik numarası, tasdiki yapan makamın resmi mühür ve imzasını içeren tasdik şerhleri defterin ilk sayfasına yazılır veya Dernekler Yönetmeliği Ek-11’de belirtilen Tasdik Şerhi Formu doldurulup defterin ilk sayfasına yapıştırılarak köşeleri tasdiki yapan makam tarafından mühürlenir</w:t>
      </w:r>
      <w:r w:rsidR="007E7D21"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 Defterin son sayfası, defterin kaç sayfadan ibaret olduğu, tasdik tarihi ve numarası belirtilerek tasdik makamı tarafından mühürlenir ve imzalanır.</w:t>
      </w:r>
    </w:p>
    <w:p w:rsidR="007E7D21" w:rsidRPr="009E1767" w:rsidRDefault="001055C5" w:rsidP="004B440D">
      <w:pPr>
        <w:pStyle w:val="ListeParagraf"/>
        <w:numPr>
          <w:ilvl w:val="0"/>
          <w:numId w:val="51"/>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Defterlerin her sayfası sıra numarasıyla teselsül edip etmediği kontrol edilerek mühürlenir. </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 xml:space="preserve">Tasdik defteri </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eastAsia="ヒラギノ明朝 Pro W3" w:hAnsi="Tahoma" w:cs="Tahoma"/>
          <w:sz w:val="22"/>
          <w:szCs w:val="22"/>
        </w:rPr>
      </w:pPr>
      <w:r w:rsidRPr="009E1767">
        <w:rPr>
          <w:rFonts w:ascii="Tahoma" w:eastAsia="ヒラギノ明朝 Pro W3" w:hAnsi="Tahoma" w:cs="Tahoma"/>
          <w:b/>
          <w:sz w:val="22"/>
          <w:szCs w:val="22"/>
        </w:rPr>
        <w:t xml:space="preserve"> </w:t>
      </w:r>
    </w:p>
    <w:p w:rsidR="001055C5" w:rsidRPr="009E1767" w:rsidRDefault="001055C5" w:rsidP="00CA6045">
      <w:pPr>
        <w:tabs>
          <w:tab w:val="center" w:pos="1134"/>
        </w:tabs>
        <w:spacing w:before="120" w:line="276" w:lineRule="auto"/>
        <w:jc w:val="both"/>
        <w:rPr>
          <w:rFonts w:ascii="Tahoma" w:hAnsi="Tahoma" w:cs="Tahoma"/>
          <w:bCs/>
          <w:color w:val="000000" w:themeColor="text1"/>
          <w:sz w:val="22"/>
          <w:szCs w:val="22"/>
        </w:rPr>
      </w:pPr>
      <w:r w:rsidRPr="009E1767">
        <w:rPr>
          <w:rFonts w:ascii="Tahoma" w:eastAsia="ヒラギノ明朝 Pro W3" w:hAnsi="Tahoma" w:cs="Tahoma"/>
          <w:sz w:val="22"/>
          <w:szCs w:val="22"/>
        </w:rPr>
        <w:t>İl dernekler müdürlüğü, tasdikini yaptığı defterleri elektronik ortamda tutulan, örneği Dernekler Yönetmeliği Ek-12’de yer alan Tasdik Defterine kaydeder. Her yılın sonunda çıktısı alınan Tasdik Defterinin sayfaları sıra numarasıyla teselsül edildiğine bakılarak, bu sayfalar teker teker il dernekler müdürlüğünün mühürü ile mühürlenir ve son sayfasına kaç sayfadan ibaret olduğu ile onay tarihi belirtilerek, il dernekler müdürü tarafından imzalanır.</w:t>
      </w:r>
    </w:p>
    <w:p w:rsidR="001055C5" w:rsidRPr="009E1767" w:rsidRDefault="001055C5" w:rsidP="001055C5">
      <w:pPr>
        <w:spacing w:before="240" w:line="276" w:lineRule="auto"/>
        <w:ind w:right="-6"/>
        <w:jc w:val="both"/>
        <w:rPr>
          <w:rFonts w:ascii="Tahoma" w:hAnsi="Tahoma" w:cs="Tahoma"/>
          <w:b/>
          <w:bCs/>
          <w:i/>
          <w:color w:val="000000" w:themeColor="text1"/>
          <w:sz w:val="22"/>
          <w:szCs w:val="22"/>
        </w:rPr>
      </w:pPr>
      <w:r w:rsidRPr="009E1767">
        <w:rPr>
          <w:rFonts w:ascii="Tahoma" w:hAnsi="Tahoma" w:cs="Tahoma"/>
          <w:b/>
          <w:bCs/>
          <w:color w:val="000000" w:themeColor="text1"/>
          <w:sz w:val="22"/>
          <w:szCs w:val="22"/>
        </w:rPr>
        <w:t>Gelir ve gider belgeleri</w:t>
      </w:r>
    </w:p>
    <w:p w:rsidR="001055C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eastAsia="ヒラギノ明朝 Pro W3" w:hAnsi="Tahoma" w:cs="Tahoma"/>
          <w:b/>
          <w:sz w:val="22"/>
          <w:szCs w:val="22"/>
        </w:rPr>
        <w:t xml:space="preserve"> </w:t>
      </w:r>
    </w:p>
    <w:p w:rsidR="001055C5" w:rsidRPr="009E1767" w:rsidRDefault="001055C5" w:rsidP="00061044">
      <w:pPr>
        <w:pStyle w:val="ListeParagraf"/>
        <w:numPr>
          <w:ilvl w:val="0"/>
          <w:numId w:val="55"/>
        </w:numPr>
        <w:spacing w:before="120" w:line="276" w:lineRule="auto"/>
        <w:ind w:left="426" w:hanging="426"/>
        <w:contextualSpacing w:val="0"/>
        <w:jc w:val="both"/>
        <w:rPr>
          <w:rFonts w:ascii="Tahoma" w:eastAsia="ヒラギノ明朝 Pro W3" w:hAnsi="Tahoma" w:cs="Tahoma"/>
          <w:sz w:val="22"/>
          <w:szCs w:val="22"/>
        </w:rPr>
      </w:pPr>
      <w:r w:rsidRPr="009E1767">
        <w:rPr>
          <w:rFonts w:ascii="Tahoma" w:eastAsia="ヒラギノ明朝 Pro W3" w:hAnsi="Tahoma" w:cs="Tahoma"/>
          <w:sz w:val="22"/>
          <w:szCs w:val="22"/>
        </w:rPr>
        <w:t>Dernek gelirleri alındı belgesi ile tahsil edilir. Dernek gelirlerinin bankalar aracılığı ile tahsili halinde banka tarafından düzenlenen dekont veya hesap özeti gibi belgeler alındı belgesi yerine geçer.</w:t>
      </w:r>
    </w:p>
    <w:p w:rsidR="001055C5" w:rsidRPr="009E1767" w:rsidRDefault="001055C5" w:rsidP="00061044">
      <w:pPr>
        <w:pStyle w:val="ListeParagraf"/>
        <w:numPr>
          <w:ilvl w:val="0"/>
          <w:numId w:val="55"/>
        </w:numPr>
        <w:spacing w:before="120" w:line="276" w:lineRule="auto"/>
        <w:ind w:left="426" w:hanging="426"/>
        <w:contextualSpacing w:val="0"/>
        <w:jc w:val="both"/>
        <w:rPr>
          <w:rFonts w:ascii="Tahoma" w:eastAsia="ヒラギノ明朝 Pro W3" w:hAnsi="Tahoma" w:cs="Tahoma"/>
          <w:sz w:val="22"/>
          <w:szCs w:val="22"/>
        </w:rPr>
      </w:pPr>
      <w:r w:rsidRPr="009E1767">
        <w:rPr>
          <w:rFonts w:ascii="Tahoma" w:eastAsia="ヒラギノ明朝 Pro W3" w:hAnsi="Tahoma" w:cs="Tahoma"/>
          <w:sz w:val="22"/>
          <w:szCs w:val="22"/>
        </w:rPr>
        <w:t xml:space="preserve">Dernek giderleri ise fatura, perakende satış fişi, serbest meslek makbuzu gibi harcama belgeleri ile yapılır. Ancak, </w:t>
      </w:r>
      <w:r w:rsidR="007E7D21" w:rsidRPr="009E1767">
        <w:rPr>
          <w:rFonts w:ascii="Tahoma" w:eastAsia="ヒラギノ明朝 Pro W3" w:hAnsi="Tahoma" w:cs="Tahoma"/>
          <w:sz w:val="22"/>
          <w:szCs w:val="22"/>
        </w:rPr>
        <w:t>31.12.1960</w:t>
      </w:r>
      <w:r w:rsidRPr="009E1767">
        <w:rPr>
          <w:rFonts w:ascii="Tahoma" w:eastAsia="ヒラギノ明朝 Pro W3" w:hAnsi="Tahoma" w:cs="Tahoma"/>
          <w:sz w:val="22"/>
          <w:szCs w:val="22"/>
        </w:rPr>
        <w:t xml:space="preserve"> tarihli ve 193 sayılı Gelir Vergisi Kanununun 94 üncü maddesi kapsamında bulunan ödemeler için </w:t>
      </w:r>
      <w:r w:rsidR="007E7D21" w:rsidRPr="009E1767">
        <w:rPr>
          <w:rFonts w:ascii="Tahoma" w:eastAsia="ヒラギノ明朝 Pro W3" w:hAnsi="Tahoma" w:cs="Tahoma"/>
          <w:sz w:val="22"/>
          <w:szCs w:val="22"/>
        </w:rPr>
        <w:t>4.1.1961</w:t>
      </w:r>
      <w:r w:rsidRPr="009E1767">
        <w:rPr>
          <w:rFonts w:ascii="Tahoma" w:eastAsia="ヒラギノ明朝 Pro W3" w:hAnsi="Tahoma" w:cs="Tahoma"/>
          <w:sz w:val="22"/>
          <w:szCs w:val="22"/>
        </w:rPr>
        <w:t xml:space="preserve"> tarihli ve 213 sayılı Vergi Usul Kanunu hükümlerine göre gider pusulası düzenlenir. Bu kapsamda da bulunmayan ödemeler için Dernekler Yönetmeliği Ek-13’te yer alan Gider Makbuzu veya banka dekontu gibi belgeler harcama belgesi olarak kullanılır.</w:t>
      </w:r>
    </w:p>
    <w:p w:rsidR="001055C5" w:rsidRPr="009E1767" w:rsidRDefault="001055C5" w:rsidP="00061044">
      <w:pPr>
        <w:pStyle w:val="ListeParagraf"/>
        <w:numPr>
          <w:ilvl w:val="0"/>
          <w:numId w:val="55"/>
        </w:numPr>
        <w:spacing w:before="120" w:line="276" w:lineRule="auto"/>
        <w:ind w:left="426" w:hanging="426"/>
        <w:contextualSpacing w:val="0"/>
        <w:jc w:val="both"/>
        <w:rPr>
          <w:rFonts w:ascii="Tahoma" w:eastAsia="ヒラギノ明朝 Pro W3" w:hAnsi="Tahoma" w:cs="Tahoma"/>
          <w:sz w:val="22"/>
          <w:szCs w:val="22"/>
        </w:rPr>
      </w:pPr>
      <w:r w:rsidRPr="009E1767">
        <w:rPr>
          <w:rFonts w:ascii="Tahoma" w:eastAsia="ヒラギノ明朝 Pro W3" w:hAnsi="Tahoma" w:cs="Tahoma"/>
          <w:sz w:val="22"/>
          <w:szCs w:val="22"/>
        </w:rPr>
        <w:lastRenderedPageBreak/>
        <w:t>Dernekler tarafından kişi, kurum veya kuruluşlara yapılacak bedelsiz mal ve hizmet teslimleri Dernekler Yönetmeliği Ek-14’te yer alan Ayni Yardım Teslim Belgesi ile yapılır. Kişi, kurum veya kuruluşlar tarafından derneklere yapılacak bedelsiz mal ve hizmet teslimleri ise Dernekler Yönetmeliği Ek-15’te yer alan Ayni Bağış Alındı Belgesi ile kabul edilir.</w:t>
      </w:r>
    </w:p>
    <w:p w:rsidR="001055C5" w:rsidRPr="009E1767" w:rsidRDefault="001055C5" w:rsidP="00061044">
      <w:pPr>
        <w:pStyle w:val="ListeParagraf"/>
        <w:numPr>
          <w:ilvl w:val="0"/>
          <w:numId w:val="55"/>
        </w:numPr>
        <w:spacing w:before="120" w:line="276" w:lineRule="auto"/>
        <w:ind w:left="426" w:hanging="426"/>
        <w:contextualSpacing w:val="0"/>
        <w:jc w:val="both"/>
        <w:rPr>
          <w:rFonts w:ascii="Tahoma" w:eastAsia="ヒラギノ明朝 Pro W3" w:hAnsi="Tahoma" w:cs="Tahoma"/>
          <w:sz w:val="22"/>
          <w:szCs w:val="22"/>
        </w:rPr>
      </w:pPr>
      <w:r w:rsidRPr="009E1767">
        <w:rPr>
          <w:rFonts w:ascii="Tahoma" w:eastAsia="ヒラギノ明朝 Pro W3" w:hAnsi="Tahoma" w:cs="Tahoma"/>
          <w:sz w:val="22"/>
          <w:szCs w:val="22"/>
        </w:rPr>
        <w:t>Bu belgeler; Dernekler Yönetmeliği Ek-13, Ek-14 ve Ek-15’te gösterilen biçim ve ebatta, müteselsil seri ve sıra numarası taşıyan, kendinden karbonlu elli asıl ve elli koçan yaprağından meydana gelen ciltler veya elektronik sistemler ve yazı makineleri aracılığıyla yazdırılacak form veya sürekli form şeklinde, dernekler tarafından bastırılır. Form veya sürekli form şeklinde bastırılacak belgelerin, belirtilen nitelikte olması zorunludur.</w:t>
      </w:r>
    </w:p>
    <w:p w:rsidR="001055C5" w:rsidRPr="009E1767" w:rsidRDefault="001055C5" w:rsidP="00061044">
      <w:pPr>
        <w:pStyle w:val="ListeParagraf"/>
        <w:numPr>
          <w:ilvl w:val="0"/>
          <w:numId w:val="55"/>
        </w:numPr>
        <w:spacing w:before="120" w:line="276" w:lineRule="auto"/>
        <w:ind w:left="426" w:hanging="426"/>
        <w:contextualSpacing w:val="0"/>
        <w:jc w:val="both"/>
        <w:rPr>
          <w:rFonts w:ascii="Tahoma" w:eastAsia="ヒラギノ明朝 Pro W3" w:hAnsi="Tahoma" w:cs="Tahoma"/>
          <w:sz w:val="22"/>
          <w:szCs w:val="22"/>
        </w:rPr>
      </w:pPr>
      <w:r w:rsidRPr="009E1767">
        <w:rPr>
          <w:rFonts w:ascii="Tahoma" w:eastAsia="ヒラギノ明朝 Pro W3" w:hAnsi="Tahoma" w:cs="Tahoma"/>
          <w:sz w:val="22"/>
          <w:szCs w:val="22"/>
        </w:rPr>
        <w:t>Bastırılan belgelerin adedi ile seri ve sıra numaralarının, onbeş gün içinde basımevleri tarafından mülki idare amirliğine bildirilmesi zorunludur.</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Saklama süresi</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eastAsia="ヒラギノ明朝 Pro W3" w:hAnsi="Tahoma" w:cs="Tahoma"/>
          <w:b/>
          <w:sz w:val="22"/>
          <w:szCs w:val="22"/>
        </w:rPr>
        <w:t xml:space="preserve"> </w:t>
      </w:r>
    </w:p>
    <w:p w:rsidR="001055C5" w:rsidRPr="009E1767" w:rsidRDefault="001055C5" w:rsidP="00CA6045">
      <w:pPr>
        <w:tabs>
          <w:tab w:val="center" w:pos="1134"/>
        </w:tabs>
        <w:spacing w:before="120" w:line="276" w:lineRule="auto"/>
        <w:jc w:val="both"/>
        <w:rPr>
          <w:rFonts w:ascii="Tahoma" w:hAnsi="Tahoma" w:cs="Tahoma"/>
          <w:b/>
          <w:bCs/>
          <w:color w:val="000000" w:themeColor="text1"/>
          <w:sz w:val="22"/>
          <w:szCs w:val="22"/>
        </w:rPr>
      </w:pPr>
      <w:r w:rsidRPr="009E1767">
        <w:rPr>
          <w:rFonts w:ascii="Tahoma" w:hAnsi="Tahoma" w:cs="Tahoma"/>
          <w:color w:val="000000" w:themeColor="text1"/>
          <w:sz w:val="22"/>
          <w:szCs w:val="22"/>
        </w:rPr>
        <w:t xml:space="preserve">Defterler hariç olmak üzere, dernek tarafından kullanılan alındı belgeleri, harcama belgeleri ve diğer belgeler özel kanunlarda belirtilen süreler saklı kalmak üzere, kaydedildikleri defterlerdeki sayı ve tarih düzenine uygun olarak 5 yıl süreyle saklanır. </w:t>
      </w:r>
    </w:p>
    <w:p w:rsidR="001055C5" w:rsidRPr="009E1767" w:rsidRDefault="001055C5" w:rsidP="007E7D21">
      <w:pPr>
        <w:rPr>
          <w:rFonts w:ascii="Tahoma" w:hAnsi="Tahoma" w:cs="Tahoma"/>
          <w:b/>
          <w:bCs/>
          <w:color w:val="000000" w:themeColor="text1"/>
          <w:sz w:val="22"/>
          <w:szCs w:val="22"/>
        </w:rPr>
      </w:pPr>
      <w:r w:rsidRPr="009E1767">
        <w:rPr>
          <w:rFonts w:ascii="Tahoma" w:hAnsi="Tahoma" w:cs="Tahoma"/>
          <w:b/>
          <w:bCs/>
          <w:color w:val="000000" w:themeColor="text1"/>
          <w:sz w:val="22"/>
          <w:szCs w:val="22"/>
        </w:rPr>
        <w:t>İşletme hesabı tablosu</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1055C5" w:rsidRPr="009E1767" w:rsidRDefault="001055C5" w:rsidP="00CA6045">
      <w:pPr>
        <w:tabs>
          <w:tab w:val="center" w:pos="1134"/>
        </w:tabs>
        <w:spacing w:before="120" w:line="276" w:lineRule="auto"/>
        <w:jc w:val="both"/>
        <w:rPr>
          <w:rFonts w:ascii="Tahoma" w:hAnsi="Tahoma" w:cs="Tahoma"/>
          <w:b/>
          <w:bCs/>
          <w:color w:val="000000" w:themeColor="text1"/>
          <w:sz w:val="22"/>
          <w:szCs w:val="22"/>
        </w:rPr>
      </w:pPr>
      <w:r w:rsidRPr="009E1767">
        <w:rPr>
          <w:rFonts w:ascii="Tahoma" w:hAnsi="Tahoma" w:cs="Tahoma"/>
          <w:color w:val="000000" w:themeColor="text1"/>
          <w:sz w:val="22"/>
          <w:szCs w:val="22"/>
        </w:rPr>
        <w:t>Derneğin işletme hesabı esasına göre kayıt tutması durumunda yıl sonlarında (31 Aralık) Dernekler Yönetmeliği EK-16’da gösterilen biçimde “İşletme Hesabı Tablosu” düzenlenir.</w:t>
      </w:r>
    </w:p>
    <w:p w:rsidR="001055C5" w:rsidRPr="009E1767" w:rsidRDefault="001055C5" w:rsidP="001055C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Bilanço esasına göre raporlama</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color w:val="000000" w:themeColor="text1"/>
          <w:sz w:val="22"/>
          <w:szCs w:val="22"/>
        </w:rPr>
      </w:pPr>
      <w:r w:rsidRPr="009E1767">
        <w:rPr>
          <w:rFonts w:ascii="Tahoma" w:hAnsi="Tahoma" w:cs="Tahoma"/>
          <w:b/>
          <w:color w:val="000000" w:themeColor="text1"/>
          <w:sz w:val="22"/>
          <w:szCs w:val="22"/>
        </w:rPr>
        <w:t xml:space="preserve"> </w:t>
      </w:r>
    </w:p>
    <w:p w:rsidR="00CA6045" w:rsidRPr="009E1767" w:rsidRDefault="001055C5" w:rsidP="00CA6045">
      <w:pPr>
        <w:tabs>
          <w:tab w:val="center" w:pos="1134"/>
        </w:tabs>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Derneğin bilanço esasına göre defter tutması halinde </w:t>
      </w:r>
      <w:r w:rsidR="007E7D21" w:rsidRPr="009E1767">
        <w:rPr>
          <w:rFonts w:ascii="Tahoma" w:hAnsi="Tahoma" w:cs="Tahoma"/>
          <w:color w:val="000000" w:themeColor="text1"/>
          <w:sz w:val="22"/>
          <w:szCs w:val="22"/>
        </w:rPr>
        <w:t>yılsonlarında</w:t>
      </w:r>
      <w:r w:rsidRPr="009E1767">
        <w:rPr>
          <w:rFonts w:ascii="Tahoma" w:hAnsi="Tahoma" w:cs="Tahoma"/>
          <w:color w:val="000000" w:themeColor="text1"/>
          <w:sz w:val="22"/>
          <w:szCs w:val="22"/>
        </w:rPr>
        <w:t xml:space="preserve"> (31 Aralık), Maliye Bakanlığınca yayımlanan Muhasebe Sistemi Uygulama Genel Tebliğlerini esas alarak bilanço ve gelir tablosu düzenlenmesi yeterlidir.</w:t>
      </w:r>
    </w:p>
    <w:p w:rsidR="00CA6045" w:rsidRPr="009E1767" w:rsidRDefault="008000D2" w:rsidP="00CA6045">
      <w:pPr>
        <w:spacing w:before="360" w:line="276" w:lineRule="auto"/>
        <w:jc w:val="center"/>
        <w:rPr>
          <w:rFonts w:ascii="Tahoma" w:hAnsi="Tahoma" w:cs="Tahoma"/>
          <w:b/>
          <w:color w:val="000000" w:themeColor="text1"/>
          <w:sz w:val="22"/>
          <w:szCs w:val="22"/>
        </w:rPr>
      </w:pPr>
      <w:r w:rsidRPr="009E1767">
        <w:rPr>
          <w:rFonts w:ascii="Tahoma" w:hAnsi="Tahoma" w:cs="Tahoma"/>
          <w:b/>
          <w:color w:val="000000" w:themeColor="text1"/>
          <w:sz w:val="22"/>
          <w:szCs w:val="22"/>
        </w:rPr>
        <w:t>ALTINCI</w:t>
      </w:r>
      <w:r w:rsidR="00CA6045" w:rsidRPr="009E1767">
        <w:rPr>
          <w:rFonts w:ascii="Tahoma" w:hAnsi="Tahoma" w:cs="Tahoma"/>
          <w:b/>
          <w:color w:val="000000" w:themeColor="text1"/>
          <w:sz w:val="22"/>
          <w:szCs w:val="22"/>
        </w:rPr>
        <w:t xml:space="preserve"> BÖLÜM</w:t>
      </w:r>
    </w:p>
    <w:p w:rsidR="00CA6045" w:rsidRPr="009E1767" w:rsidRDefault="00CA6045" w:rsidP="00CA6045">
      <w:pPr>
        <w:spacing w:line="276" w:lineRule="auto"/>
        <w:jc w:val="center"/>
        <w:rPr>
          <w:rFonts w:ascii="Tahoma" w:hAnsi="Tahoma" w:cs="Tahoma"/>
          <w:b/>
          <w:color w:val="000000" w:themeColor="text1"/>
          <w:sz w:val="22"/>
          <w:szCs w:val="22"/>
        </w:rPr>
      </w:pPr>
      <w:r w:rsidRPr="009E1767">
        <w:rPr>
          <w:rFonts w:ascii="Tahoma" w:hAnsi="Tahoma" w:cs="Tahoma"/>
          <w:b/>
          <w:color w:val="000000" w:themeColor="text1"/>
          <w:sz w:val="22"/>
          <w:szCs w:val="22"/>
        </w:rPr>
        <w:t>Gelir ve Gider Usulü</w:t>
      </w:r>
    </w:p>
    <w:p w:rsidR="00CA6045" w:rsidRPr="009E1767" w:rsidRDefault="00CA6045" w:rsidP="00CA604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Alındı belgelerinin biçimi</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hAnsi="Tahoma" w:cs="Tahoma"/>
          <w:b/>
          <w:color w:val="000000" w:themeColor="text1"/>
          <w:sz w:val="22"/>
          <w:szCs w:val="22"/>
        </w:rPr>
        <w:t xml:space="preserve">  </w:t>
      </w:r>
    </w:p>
    <w:p w:rsidR="00CA6045" w:rsidRPr="009E1767" w:rsidRDefault="00CA6045" w:rsidP="007E7D21">
      <w:pPr>
        <w:pStyle w:val="ListeParagraf"/>
        <w:tabs>
          <w:tab w:val="center" w:pos="1134"/>
        </w:tabs>
        <w:spacing w:before="120" w:line="276" w:lineRule="auto"/>
        <w:ind w:left="0"/>
        <w:contextualSpacing w:val="0"/>
        <w:jc w:val="both"/>
        <w:rPr>
          <w:rFonts w:ascii="Tahoma" w:hAnsi="Tahoma" w:cs="Tahoma"/>
          <w:b/>
          <w:bCs/>
          <w:color w:val="000000" w:themeColor="text1"/>
          <w:sz w:val="22"/>
          <w:szCs w:val="22"/>
        </w:rPr>
      </w:pPr>
      <w:r w:rsidRPr="009E1767">
        <w:rPr>
          <w:rFonts w:ascii="Tahoma" w:hAnsi="Tahoma" w:cs="Tahoma"/>
          <w:color w:val="000000" w:themeColor="text1"/>
          <w:sz w:val="22"/>
          <w:szCs w:val="22"/>
        </w:rPr>
        <w:t>Dernek gelirlerinin tahsilinde kullanılacak Alındı Belgeleri Dernekler Yönetmeliği EK-17’de gösterilen biçim ve ebatta yönetim kurulu kararıyla bastırılır. Alındı belgeleri, müteselsil seri ve sıra numarası taşıyan kendinden karbonlu elli asıl ve elli koçan yaprağından meydana gelen ciltler veya elektronik sistemler ve yazı makineleri aracılığıyla yazdırılan form veya sürekli kayıt formu şeklinde tertip edilir. Form veya sürekli form şeklinde bastırılacak alındı belgelerinin, belirtilen nitelikte olması zorunludur. Alındı belgesi ciltlerinin koçan kısmı iki suret olarak bastırılabilir. Ancak, koçan yaprağının bir suretinin cilt koçanında, diğerinin ise muhasebe evrakları arasında düzenli olarak saklanması zorunludur.</w:t>
      </w:r>
    </w:p>
    <w:p w:rsidR="00CA6045" w:rsidRPr="009E1767" w:rsidRDefault="00CA6045" w:rsidP="00CA604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Alındı belgelerinin bastırılması ve kontrolü</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 xml:space="preserve">  </w:t>
      </w:r>
    </w:p>
    <w:p w:rsidR="00CA6045" w:rsidRPr="009E1767" w:rsidRDefault="00CA6045" w:rsidP="00061044">
      <w:pPr>
        <w:pStyle w:val="ListeParagraf"/>
        <w:numPr>
          <w:ilvl w:val="0"/>
          <w:numId w:val="5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lastRenderedPageBreak/>
        <w:t xml:space="preserve">Bastırılan alındı belgelerinin seri ve sıra numaraları ile diğer baskı işlerinde kusur bulunup bulunmadığı, sayman üyece kontrol edilir. Kontrolde hatalı olduğu ortaya çıkan cilt veya formlar geri verilerek aynı miktarda yenisi bastırılır. Alındı belgeleri, matbaadan sayman üye tarafından bir tutanak ile teslim alınır. </w:t>
      </w:r>
    </w:p>
    <w:p w:rsidR="00CA6045" w:rsidRPr="009E1767" w:rsidRDefault="00CA6045" w:rsidP="00061044">
      <w:pPr>
        <w:pStyle w:val="ListeParagraf"/>
        <w:numPr>
          <w:ilvl w:val="0"/>
          <w:numId w:val="5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Bastırılan alındı belgesi ciltleri veya elektronik sistemler ve yazı makineleri aracılığıyla yazdırılması için bastırılan formların adedi ile seri ve sıra numaralarının, on</w:t>
      </w:r>
      <w:r w:rsidR="007E7D21"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rPr>
        <w:t xml:space="preserve">beş gün içinde basımevleri tarafından mülki idare amirliğine bildirilmesi zorunludur. </w:t>
      </w:r>
    </w:p>
    <w:p w:rsidR="00CA6045" w:rsidRPr="009E1767" w:rsidRDefault="00CA6045" w:rsidP="00061044">
      <w:pPr>
        <w:pStyle w:val="ListeParagraf"/>
        <w:numPr>
          <w:ilvl w:val="0"/>
          <w:numId w:val="5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Dernekler birimleri; basımevleri tarafından bildirilen alındı belgeleri ile ilgili bilgileri kontrol eder ve ilgili dernek ve basımevinin adını, alındı belgesi ciltlerinin adedini, başlangıç ve bitiş numaraları ile seri numaralarını Dernekler Yönetmeliği Ek – 18’de yer alan Alındı Belgesi Ciltleri Takip Defterinin bir satırına kaydeder.</w:t>
      </w:r>
    </w:p>
    <w:p w:rsidR="00CA6045" w:rsidRPr="009E1767" w:rsidRDefault="00CA6045" w:rsidP="00061044">
      <w:pPr>
        <w:pStyle w:val="ListeParagraf"/>
        <w:numPr>
          <w:ilvl w:val="0"/>
          <w:numId w:val="5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Form veya sürekli form şeklinde bastırılan alındı belgeleri de başlangıç ve bitiş numaraları elli asıl ve elli koçan yaprağını ihtiva edecek şekilde gruplandırılarak yukarıda belirtilen usule göre kaydedilir.</w:t>
      </w:r>
    </w:p>
    <w:p w:rsidR="00CA6045" w:rsidRPr="009E1767" w:rsidRDefault="00CA6045" w:rsidP="00061044">
      <w:pPr>
        <w:pStyle w:val="ListeParagraf"/>
        <w:numPr>
          <w:ilvl w:val="0"/>
          <w:numId w:val="59"/>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eastAsia="ヒラギノ明朝 Pro W3" w:hAnsi="Tahoma" w:cs="Tahoma"/>
          <w:sz w:val="22"/>
          <w:szCs w:val="22"/>
        </w:rPr>
        <w:t>Alındı Belgesi Ciltleri Takip Defteri elektronik ortamda tutulur. Her yılın sonunda çıktısı alınan Alındı Belgesi Ciltleri Takip Defterinin sayfaları sıra numarasıyla teselsül edildiğine bakılarak, bu sayfalar teker teker il dernekler müdürlüğünün mühürü ile mühürlenir ve son sayfasına kaç sayfadan ibaret olduğu ile onay tarihi belirtilerek, il dernekler müdürü tarafından imzalanır.</w:t>
      </w:r>
    </w:p>
    <w:p w:rsidR="00CA6045" w:rsidRPr="009E1767" w:rsidRDefault="00CA6045" w:rsidP="00CA604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Alındı belgelerinin deftere kaydı</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 xml:space="preserve"> </w:t>
      </w:r>
    </w:p>
    <w:p w:rsidR="00CA6045" w:rsidRPr="009E1767" w:rsidRDefault="00CA6045" w:rsidP="00061044">
      <w:pPr>
        <w:pStyle w:val="ListeParagraf"/>
        <w:numPr>
          <w:ilvl w:val="0"/>
          <w:numId w:val="60"/>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saymanınca teslim alınan alındı belgeleri Alındı Belgesi Kayıt Defterine kaydedilir. Alındı belgelerinin, eski ve yeni saymanlar arasında tutanakla devir teslimi yapılır.</w:t>
      </w:r>
    </w:p>
    <w:p w:rsidR="00CA6045" w:rsidRPr="009E1767" w:rsidRDefault="00CA6045" w:rsidP="00061044">
      <w:pPr>
        <w:pStyle w:val="ListeParagraf"/>
        <w:numPr>
          <w:ilvl w:val="0"/>
          <w:numId w:val="60"/>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Alındı belgesi ciltlerinin bastırıldıktan sonra tamamı, numarası en küçük olan alındı belgesi cildinden başlamak üzere defterin yalnızca başlangıç, bitiş ve serisi sütunları doldurularak, her bir satırda bir alındı belgesi cildi gösterilecek şekilde alt alta yazılmak suretiyle kaydedilir. Defterin diğer sütunları, alındı belgesi ciltlerinin gelir tahsil edecek kişilere teslim edilmesi veya teslim edilen alındı belgesi cildinin iade edilmesi sırasında doldurulur. </w:t>
      </w:r>
    </w:p>
    <w:p w:rsidR="00CA6045" w:rsidRPr="009E1767" w:rsidRDefault="00CA6045" w:rsidP="00061044">
      <w:pPr>
        <w:pStyle w:val="ListeParagraf"/>
        <w:numPr>
          <w:ilvl w:val="0"/>
          <w:numId w:val="60"/>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Tamamı kullanılmadığı halde herhangi bir nedenle iade edilen alındı belgelerinin kullanılmayan yaprakları tespit edilerek sayman ve iade eden kişi tarafından tutanak altına alınır. Bu şekilde iade edilen alındı belgesi ciltleri, gelir tahsil edecek başka bir kişiye verilebilir veya yaprakları üzerine büyük harflerle ve görünebilecek şekilde iptal yazılarak bir daha kullanılmaz. </w:t>
      </w:r>
    </w:p>
    <w:p w:rsidR="00CA6045" w:rsidRPr="009E1767" w:rsidRDefault="00CA6045" w:rsidP="00061044">
      <w:pPr>
        <w:pStyle w:val="ListeParagraf"/>
        <w:numPr>
          <w:ilvl w:val="0"/>
          <w:numId w:val="60"/>
        </w:numPr>
        <w:spacing w:before="120" w:line="276" w:lineRule="auto"/>
        <w:ind w:left="425" w:right="-6"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Form veya sürekli form şeklinde bastırılan alındı belgeleri de başlangıç ve bitiş numaraları elli asıl ve elli koçan yaprağını ihtiva edecek şekilde gruplandırılarak yukarıda belirtilen usule göre kaydedilir ve kullanılır.</w:t>
      </w:r>
    </w:p>
    <w:p w:rsidR="00CA6045" w:rsidRPr="009E1767" w:rsidRDefault="00CA6045" w:rsidP="00CA6045">
      <w:pPr>
        <w:spacing w:before="240" w:line="276" w:lineRule="auto"/>
        <w:ind w:right="-6"/>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Alındı belgelerinin kullanımı</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 xml:space="preserve"> </w:t>
      </w:r>
    </w:p>
    <w:p w:rsidR="00CA6045" w:rsidRPr="009E1767" w:rsidRDefault="00CA6045" w:rsidP="00061044">
      <w:pPr>
        <w:pStyle w:val="ListeParagraf"/>
        <w:numPr>
          <w:ilvl w:val="0"/>
          <w:numId w:val="61"/>
        </w:numPr>
        <w:spacing w:before="120" w:line="276" w:lineRule="auto"/>
        <w:ind w:left="426" w:right="-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Alındı belgeleri, gelir tahsil etme görev ve yetkisine sahip bulunanlara, sayman üyelerce imza karşılığı verilir ve kullanıldıktan sonra imza karşılığı geri alınır. Bu işlemler Alındı Belgesi Kayıt Defterinde gösterilir.</w:t>
      </w:r>
    </w:p>
    <w:p w:rsidR="00CA6045" w:rsidRPr="009E1767" w:rsidRDefault="00CA6045" w:rsidP="00061044">
      <w:pPr>
        <w:pStyle w:val="ListeParagraf"/>
        <w:numPr>
          <w:ilvl w:val="0"/>
          <w:numId w:val="61"/>
        </w:numPr>
        <w:spacing w:before="120" w:line="276" w:lineRule="auto"/>
        <w:ind w:left="426" w:right="-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Alındı belgeleri, sabit boyalı sert veya sivri uçlu tükenmez kalemle okunaklı bir biçimde silintisiz ve kazıntısız olarak doldurulur. Ödemede bulunana asıl yaprak koparılarak verilir, koçan kısmı </w:t>
      </w:r>
      <w:r w:rsidRPr="009E1767">
        <w:rPr>
          <w:rFonts w:ascii="Tahoma" w:hAnsi="Tahoma" w:cs="Tahoma"/>
          <w:color w:val="000000" w:themeColor="text1"/>
          <w:sz w:val="22"/>
          <w:szCs w:val="22"/>
        </w:rPr>
        <w:lastRenderedPageBreak/>
        <w:t>ciltte bırakılır. Düzenleme sırasında hata yapılırsa, hatalı belge yaprağı ödemede bulunana verilmez. Asıl ve koçan yaprakların üzerine “İPTAL” ibaresi yazılıp her ikisi koparılmadan ciltte bırakılır.</w:t>
      </w:r>
    </w:p>
    <w:p w:rsidR="00CA6045" w:rsidRPr="009E1767" w:rsidRDefault="00CA6045" w:rsidP="00061044">
      <w:pPr>
        <w:pStyle w:val="ListeParagraf"/>
        <w:numPr>
          <w:ilvl w:val="0"/>
          <w:numId w:val="61"/>
        </w:numPr>
        <w:spacing w:before="120" w:line="276" w:lineRule="auto"/>
        <w:ind w:left="426" w:right="-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Form şeklinde bastırılan alındı belgeleri, elektronik sistemler aracılığıyla doldurulduktan sonra aslı ödemede bulunana verilir; sureti dosyasında muhafaza edilir.</w:t>
      </w:r>
    </w:p>
    <w:p w:rsidR="00CA6045" w:rsidRPr="009E1767" w:rsidRDefault="00CA6045" w:rsidP="00CA6045">
      <w:pPr>
        <w:spacing w:before="240" w:line="276" w:lineRule="auto"/>
        <w:ind w:right="-6"/>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Yetki belgesi</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 xml:space="preserve"> </w:t>
      </w:r>
    </w:p>
    <w:p w:rsidR="00CA6045" w:rsidRPr="009E1767" w:rsidRDefault="00CA6045" w:rsidP="00061044">
      <w:pPr>
        <w:pStyle w:val="ListeParagraf"/>
        <w:numPr>
          <w:ilvl w:val="0"/>
          <w:numId w:val="67"/>
        </w:numPr>
        <w:spacing w:before="240" w:line="276" w:lineRule="auto"/>
        <w:ind w:left="426" w:hanging="426"/>
        <w:contextualSpacing w:val="0"/>
        <w:jc w:val="both"/>
        <w:rPr>
          <w:rFonts w:ascii="Tahoma" w:eastAsia="ヒラギノ明朝 Pro W3" w:hAnsi="Tahoma" w:cs="Tahoma"/>
          <w:sz w:val="22"/>
          <w:szCs w:val="22"/>
        </w:rPr>
      </w:pPr>
      <w:r w:rsidRPr="009E1767">
        <w:rPr>
          <w:rFonts w:ascii="Tahoma" w:eastAsia="ヒラギノ明朝 Pro W3" w:hAnsi="Tahoma" w:cs="Tahoma"/>
          <w:sz w:val="22"/>
          <w:szCs w:val="22"/>
        </w:rPr>
        <w:t>Yönetim kurulu asıl üyeleri hariç, dernek adına gelir tahsil edecek kişi veya kişiler, yetki süresi de belirtilmek suretiyle, yönetim kurulu kararı ile tespit edilir. Gelir tahsil edecek kişilerin açık kimliği, imzası ve fotoğraflarını ihtiva eden ve Dernekler Yönetmeliği Ek-19’da yer alan Yetki Belgesi dernek tarafından iki nüsha olarak düzenlenerek, dernek yönetim kurulu başkanınca onaylanır. Yönetim kurulu asıl üyeleri yetki belgesi olmadan gelir tahsil edebilir.</w:t>
      </w:r>
    </w:p>
    <w:p w:rsidR="00CA6045" w:rsidRPr="009E1767" w:rsidRDefault="00CA6045" w:rsidP="00061044">
      <w:pPr>
        <w:pStyle w:val="ListeParagraf"/>
        <w:numPr>
          <w:ilvl w:val="0"/>
          <w:numId w:val="67"/>
        </w:numPr>
        <w:spacing w:before="120" w:line="276" w:lineRule="auto"/>
        <w:ind w:left="425" w:hanging="425"/>
        <w:contextualSpacing w:val="0"/>
        <w:jc w:val="both"/>
        <w:rPr>
          <w:rFonts w:ascii="Tahoma" w:eastAsia="ヒラギノ明朝 Pro W3" w:hAnsi="Tahoma" w:cs="Tahoma"/>
          <w:sz w:val="22"/>
          <w:szCs w:val="22"/>
        </w:rPr>
      </w:pPr>
      <w:r w:rsidRPr="009E1767">
        <w:rPr>
          <w:rFonts w:ascii="Tahoma" w:eastAsia="ヒラギノ明朝 Pro W3" w:hAnsi="Tahoma" w:cs="Tahoma"/>
          <w:sz w:val="22"/>
          <w:szCs w:val="22"/>
        </w:rPr>
        <w:t>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derneğin kendiliğinden dağıldığının tespit edilmesi veya fesih edilmesi gibi hallerde, verilmiş olan yetki belgelerinin dernek yönetim kuruluna bir hafta içinde teslimi zorunludur. Ayrıca, gelir toplama yetkisi yönetim kurulu kararı ile her zaman iptal edilebilir.</w:t>
      </w:r>
    </w:p>
    <w:p w:rsidR="00CA6045" w:rsidRPr="009E1767" w:rsidRDefault="00CA6045" w:rsidP="00CA6045">
      <w:pPr>
        <w:spacing w:before="240" w:line="276" w:lineRule="auto"/>
        <w:ind w:right="-6"/>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Gelirlerin teslim edilmesi</w:t>
      </w:r>
    </w:p>
    <w:p w:rsidR="007E7D2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 xml:space="preserve"> </w:t>
      </w:r>
    </w:p>
    <w:p w:rsidR="00CA6045" w:rsidRPr="009E1767" w:rsidRDefault="00CA6045" w:rsidP="007E7D21">
      <w:pPr>
        <w:spacing w:before="240" w:line="276" w:lineRule="auto"/>
        <w:ind w:right="-6"/>
        <w:jc w:val="both"/>
        <w:rPr>
          <w:rFonts w:ascii="Tahoma" w:hAnsi="Tahoma" w:cs="Tahoma"/>
          <w:b/>
          <w:bCs/>
          <w:color w:val="000000" w:themeColor="text1"/>
          <w:sz w:val="22"/>
          <w:szCs w:val="22"/>
        </w:rPr>
      </w:pPr>
      <w:r w:rsidRPr="009E1767">
        <w:rPr>
          <w:rFonts w:ascii="Tahoma" w:hAnsi="Tahoma" w:cs="Tahoma"/>
          <w:color w:val="000000" w:themeColor="text1"/>
          <w:sz w:val="22"/>
          <w:szCs w:val="22"/>
        </w:rPr>
        <w:t>Dernek adına gelir tahsil etmekle yetkili olan kişiler, tahsil ettikleri paraları otuz gün içerisinde dernek saymanına teslim ederler veya derneğin banka hesabına yatırırlar. Dernek kasasında bulundurulabilecek para miktarı, ihtiyaçlar dikkate alınarak yönetim kurulunca belirlenir</w:t>
      </w:r>
      <w:r w:rsidRPr="009E1767">
        <w:rPr>
          <w:rFonts w:ascii="Tahoma" w:hAnsi="Tahoma" w:cs="Tahoma"/>
          <w:sz w:val="22"/>
          <w:szCs w:val="22"/>
        </w:rPr>
        <w:t xml:space="preserve">. </w:t>
      </w:r>
    </w:p>
    <w:p w:rsidR="00CA6045" w:rsidRPr="009E1767" w:rsidRDefault="008000D2" w:rsidP="00CA6045">
      <w:pPr>
        <w:pStyle w:val="ListeParagraf"/>
        <w:spacing w:before="240" w:line="276" w:lineRule="auto"/>
        <w:ind w:left="0"/>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YEDİNCİ</w:t>
      </w:r>
      <w:r w:rsidR="00CA6045" w:rsidRPr="009E1767">
        <w:rPr>
          <w:rFonts w:ascii="Tahoma" w:hAnsi="Tahoma" w:cs="Tahoma"/>
          <w:b/>
          <w:color w:val="000000" w:themeColor="text1"/>
          <w:sz w:val="22"/>
          <w:szCs w:val="22"/>
        </w:rPr>
        <w:t xml:space="preserve"> BÖLÜM</w:t>
      </w:r>
    </w:p>
    <w:p w:rsidR="00CA6045" w:rsidRPr="009E1767" w:rsidRDefault="00CA6045" w:rsidP="00CA6045">
      <w:pPr>
        <w:pStyle w:val="ListeParagraf"/>
        <w:spacing w:line="276" w:lineRule="auto"/>
        <w:ind w:left="0"/>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Derneğin gelir kaynakları</w:t>
      </w:r>
    </w:p>
    <w:p w:rsidR="00E955C1" w:rsidRPr="009E1767" w:rsidRDefault="00CA6045" w:rsidP="00E955C1">
      <w:pPr>
        <w:pStyle w:val="ListeParagraf"/>
        <w:tabs>
          <w:tab w:val="center" w:pos="1134"/>
        </w:tabs>
        <w:spacing w:before="120" w:line="276" w:lineRule="auto"/>
        <w:ind w:left="0"/>
        <w:contextualSpacing w:val="0"/>
        <w:jc w:val="both"/>
        <w:rPr>
          <w:rFonts w:ascii="Tahoma" w:hAnsi="Tahoma" w:cs="Tahoma"/>
          <w:b/>
          <w:sz w:val="22"/>
          <w:szCs w:val="22"/>
        </w:rPr>
      </w:pPr>
      <w:r w:rsidRPr="009E1767">
        <w:rPr>
          <w:rFonts w:ascii="Tahoma" w:hAnsi="Tahoma" w:cs="Tahoma"/>
          <w:b/>
          <w:sz w:val="22"/>
          <w:szCs w:val="22"/>
        </w:rPr>
        <w:t xml:space="preserve">Gelir kaynakları </w:t>
      </w:r>
    </w:p>
    <w:p w:rsidR="00E955C1" w:rsidRPr="009E1767" w:rsidRDefault="00E955C1"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p>
    <w:p w:rsidR="00CA6045" w:rsidRPr="009E1767" w:rsidRDefault="00CA6045" w:rsidP="00E955C1">
      <w:pPr>
        <w:tabs>
          <w:tab w:val="center" w:pos="1134"/>
        </w:tabs>
        <w:spacing w:before="120" w:line="276" w:lineRule="auto"/>
        <w:ind w:left="360"/>
        <w:jc w:val="both"/>
        <w:rPr>
          <w:rFonts w:ascii="Tahoma" w:hAnsi="Tahoma" w:cs="Tahoma"/>
          <w:sz w:val="22"/>
          <w:szCs w:val="22"/>
        </w:rPr>
      </w:pPr>
      <w:r w:rsidRPr="009E1767">
        <w:rPr>
          <w:rFonts w:ascii="Tahoma" w:hAnsi="Tahoma" w:cs="Tahoma"/>
          <w:sz w:val="22"/>
          <w:szCs w:val="22"/>
        </w:rPr>
        <w:t>Derneğin gelir kaynakları aşağıda sayılmıştır: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Üyelerin ödeyecekleri giriş aidatı ve üyelik aidatı;</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Şube ödentisi: Derneğin genel giderlerini karşılamak üzere şubeler tarafından tahsil edilen üye ödentilerinin %50’si altı ayda bir derneğe gönderilir,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Dernek tarafından tertiplenen yemekli toplantılar, çaylar, balolar, her tür eğlenceler, geziler, temsiller, konserler, spor müsabakaları, piyangolar, yarışmalar, panel, seminer, sempozyum ve konferanslar vesair burada sayılamamış işbu tüzükte gösterilen istisnalar haricinde d</w:t>
      </w:r>
      <w:r w:rsidRPr="009E1767">
        <w:rPr>
          <w:rFonts w:ascii="Tahoma" w:hAnsi="Tahoma" w:cs="Tahoma"/>
          <w:color w:val="000000" w:themeColor="text1"/>
          <w:sz w:val="22"/>
          <w:szCs w:val="22"/>
        </w:rPr>
        <w:t>ernekçe sürdürülebilecek tüm çalışma konu ve biçimlerinden herhangi birinden sağlanan gelirler.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Derneğin mal varlığından elde edilen gelirler,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Derneğe yapılan bağış ve yardımlar;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sz w:val="22"/>
          <w:szCs w:val="22"/>
        </w:rPr>
      </w:pPr>
      <w:r w:rsidRPr="009E1767">
        <w:rPr>
          <w:rFonts w:ascii="Tahoma" w:hAnsi="Tahoma" w:cs="Tahoma"/>
          <w:color w:val="000000" w:themeColor="text1"/>
          <w:sz w:val="22"/>
          <w:szCs w:val="22"/>
        </w:rPr>
        <w:t>Yurt</w:t>
      </w:r>
      <w:r w:rsidRPr="009E1767">
        <w:rPr>
          <w:rFonts w:ascii="Tahoma" w:hAnsi="Tahoma" w:cs="Tahoma"/>
          <w:sz w:val="22"/>
          <w:szCs w:val="22"/>
        </w:rPr>
        <w:t xml:space="preserve"> dışından alınan yardımlar;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sz w:val="22"/>
          <w:szCs w:val="22"/>
        </w:rPr>
      </w:pPr>
      <w:r w:rsidRPr="009E1767">
        <w:rPr>
          <w:rFonts w:ascii="Tahoma" w:hAnsi="Tahoma" w:cs="Tahoma"/>
          <w:color w:val="000000" w:themeColor="text1"/>
          <w:sz w:val="22"/>
          <w:szCs w:val="22"/>
        </w:rPr>
        <w:lastRenderedPageBreak/>
        <w:t xml:space="preserve">Yardım toplanması ile ilgili hükümlere aykırı olmamak üzere </w:t>
      </w:r>
      <w:r w:rsidRPr="009E1767">
        <w:rPr>
          <w:rFonts w:ascii="Tahoma" w:hAnsi="Tahoma" w:cs="Tahoma"/>
          <w:sz w:val="22"/>
          <w:szCs w:val="22"/>
        </w:rPr>
        <w:t>toplanacak bağış ve yardımlar;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İşbu tüzükte</w:t>
      </w:r>
      <w:r w:rsidRPr="009E1767">
        <w:rPr>
          <w:rFonts w:ascii="Tahoma" w:hAnsi="Tahoma" w:cs="Tahoma"/>
          <w:sz w:val="22"/>
          <w:szCs w:val="22"/>
        </w:rPr>
        <w:t xml:space="preserve"> </w:t>
      </w:r>
      <w:r w:rsidRPr="009E1767">
        <w:rPr>
          <w:rFonts w:ascii="Tahoma" w:hAnsi="Tahoma" w:cs="Tahoma"/>
          <w:color w:val="000000" w:themeColor="text1"/>
          <w:sz w:val="22"/>
          <w:szCs w:val="22"/>
        </w:rPr>
        <w:t>gösterilen veya yasal düzenlemelerle imkân tanınmış burada sayılamayan faaliyetlerden elde edilen gelirler.</w:t>
      </w:r>
    </w:p>
    <w:p w:rsidR="00CA6045" w:rsidRPr="009E1767" w:rsidRDefault="00CA6045" w:rsidP="00061044">
      <w:pPr>
        <w:pStyle w:val="ListeParagraf"/>
        <w:numPr>
          <w:ilvl w:val="0"/>
          <w:numId w:val="56"/>
        </w:numPr>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Diğer gelirler.  </w:t>
      </w:r>
    </w:p>
    <w:p w:rsidR="00CA6045" w:rsidRPr="009E1767" w:rsidRDefault="00CA6045" w:rsidP="00CA6045">
      <w:pPr>
        <w:spacing w:before="240" w:line="276" w:lineRule="auto"/>
        <w:ind w:right="-6"/>
        <w:jc w:val="both"/>
        <w:rPr>
          <w:rFonts w:ascii="Tahoma" w:hAnsi="Tahoma" w:cs="Tahoma"/>
          <w:b/>
          <w:bCs/>
          <w:color w:val="000000" w:themeColor="text1"/>
          <w:sz w:val="22"/>
          <w:szCs w:val="22"/>
        </w:rPr>
      </w:pPr>
      <w:r w:rsidRPr="009E1767">
        <w:rPr>
          <w:rFonts w:ascii="Tahoma" w:hAnsi="Tahoma" w:cs="Tahoma"/>
          <w:b/>
          <w:bCs/>
          <w:color w:val="000000" w:themeColor="text1"/>
          <w:sz w:val="22"/>
          <w:szCs w:val="22"/>
        </w:rPr>
        <w:t>Ücretsiz yayınlar</w:t>
      </w:r>
    </w:p>
    <w:p w:rsidR="00E955C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sz w:val="22"/>
          <w:szCs w:val="22"/>
        </w:rPr>
        <w:t xml:space="preserve"> </w:t>
      </w:r>
    </w:p>
    <w:p w:rsidR="00CA6045" w:rsidRPr="009E1767" w:rsidRDefault="00CA6045" w:rsidP="00E955C1">
      <w:pPr>
        <w:tabs>
          <w:tab w:val="center" w:pos="1134"/>
        </w:tabs>
        <w:spacing w:before="120" w:line="276" w:lineRule="auto"/>
        <w:ind w:left="360"/>
        <w:jc w:val="both"/>
        <w:rPr>
          <w:rFonts w:ascii="Tahoma" w:hAnsi="Tahoma" w:cs="Tahoma"/>
          <w:i/>
          <w:color w:val="000000" w:themeColor="text1"/>
          <w:sz w:val="22"/>
          <w:szCs w:val="22"/>
        </w:rPr>
      </w:pPr>
      <w:r w:rsidRPr="009E1767">
        <w:rPr>
          <w:rFonts w:ascii="Tahoma" w:hAnsi="Tahoma" w:cs="Tahoma"/>
          <w:color w:val="000000" w:themeColor="text1"/>
          <w:sz w:val="22"/>
          <w:szCs w:val="22"/>
        </w:rPr>
        <w:t>Dernek faaliyetlerinden üyelerin haberdar edilmesi maksadıyla üyelere gönderilen gazete, dergi, broşür vesair elektronik veya basılı yayınlardan yardım veya başka bir isim altında herhangi bir gelir elde edilemez.</w:t>
      </w:r>
    </w:p>
    <w:p w:rsidR="00CA6045" w:rsidRPr="009E1767" w:rsidRDefault="00CA6045" w:rsidP="00CA6045">
      <w:pPr>
        <w:spacing w:before="240" w:line="276" w:lineRule="auto"/>
        <w:ind w:right="-6"/>
        <w:jc w:val="both"/>
        <w:rPr>
          <w:rFonts w:ascii="Tahoma" w:hAnsi="Tahoma" w:cs="Tahoma"/>
          <w:color w:val="000000" w:themeColor="text1"/>
          <w:sz w:val="22"/>
          <w:szCs w:val="22"/>
        </w:rPr>
      </w:pPr>
      <w:r w:rsidRPr="009E1767">
        <w:rPr>
          <w:rFonts w:ascii="Tahoma" w:hAnsi="Tahoma" w:cs="Tahoma"/>
          <w:b/>
          <w:bCs/>
          <w:color w:val="000000" w:themeColor="text1"/>
          <w:sz w:val="22"/>
          <w:szCs w:val="22"/>
        </w:rPr>
        <w:t>Beyanname verme yükümlülüğü</w:t>
      </w:r>
    </w:p>
    <w:p w:rsidR="00E955C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bCs/>
          <w:color w:val="000000" w:themeColor="text1"/>
          <w:sz w:val="22"/>
          <w:szCs w:val="22"/>
        </w:rPr>
      </w:pPr>
      <w:r w:rsidRPr="009E1767">
        <w:rPr>
          <w:rFonts w:ascii="Tahoma" w:hAnsi="Tahoma" w:cs="Tahoma"/>
          <w:b/>
          <w:sz w:val="22"/>
          <w:szCs w:val="22"/>
        </w:rPr>
        <w:t xml:space="preserve"> </w:t>
      </w:r>
    </w:p>
    <w:p w:rsidR="00E955C1" w:rsidRPr="009E1767" w:rsidRDefault="00CA6045" w:rsidP="00E955C1">
      <w:pPr>
        <w:pStyle w:val="ListeParagraf"/>
        <w:tabs>
          <w:tab w:val="center" w:pos="1134"/>
        </w:tabs>
        <w:spacing w:before="120" w:line="276" w:lineRule="auto"/>
        <w:ind w:left="0"/>
        <w:contextualSpacing w:val="0"/>
        <w:jc w:val="both"/>
        <w:rPr>
          <w:rFonts w:ascii="Tahoma" w:hAnsi="Tahoma" w:cs="Tahoma"/>
          <w:sz w:val="22"/>
          <w:szCs w:val="22"/>
        </w:rPr>
      </w:pPr>
      <w:r w:rsidRPr="009E1767">
        <w:rPr>
          <w:rFonts w:ascii="Tahoma" w:hAnsi="Tahoma" w:cs="Tahoma"/>
          <w:color w:val="000000" w:themeColor="text1"/>
          <w:sz w:val="22"/>
          <w:szCs w:val="22"/>
        </w:rPr>
        <w:t>Dernek yönetim kurulu başkanı her takvim yılının ilk dört ayı içinde bir önceki yıla ait Dernek Beyannamesini Dernekler Yönetmeliği EK- 21 ile mülki idare amirliğine vermekle yükümlüdür. Şubeler</w:t>
      </w:r>
      <w:r w:rsidRPr="009E1767">
        <w:rPr>
          <w:rFonts w:ascii="Tahoma" w:hAnsi="Tahoma" w:cs="Tahoma"/>
          <w:sz w:val="22"/>
          <w:szCs w:val="22"/>
        </w:rPr>
        <w:t>, temsilcilikler ve birlikler ile ilgili yükümlülükler ve beyannamelerin incelenmesi ile ilgili konular için dernekler yönetmeliği hükümleri uygulanır.</w:t>
      </w:r>
    </w:p>
    <w:p w:rsidR="00CA6045" w:rsidRPr="009E1767" w:rsidRDefault="008000D2" w:rsidP="00CA6045">
      <w:pPr>
        <w:pStyle w:val="ListeParagraf"/>
        <w:spacing w:before="240" w:line="276" w:lineRule="auto"/>
        <w:ind w:left="284"/>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 xml:space="preserve">SEKİZİNCİ </w:t>
      </w:r>
      <w:r w:rsidR="00CA6045" w:rsidRPr="009E1767">
        <w:rPr>
          <w:rFonts w:ascii="Tahoma" w:hAnsi="Tahoma" w:cs="Tahoma"/>
          <w:b/>
          <w:color w:val="000000" w:themeColor="text1"/>
          <w:sz w:val="22"/>
          <w:szCs w:val="22"/>
        </w:rPr>
        <w:t>BÖLÜM</w:t>
      </w:r>
    </w:p>
    <w:p w:rsidR="00CA6045" w:rsidRPr="009E1767" w:rsidRDefault="00CA6045" w:rsidP="00CA6045">
      <w:pPr>
        <w:pStyle w:val="ListeParagraf"/>
        <w:spacing w:line="276" w:lineRule="auto"/>
        <w:ind w:left="284"/>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Şubeler</w:t>
      </w:r>
    </w:p>
    <w:p w:rsidR="00CA6045" w:rsidRPr="009E1767" w:rsidRDefault="00CA6045" w:rsidP="00CA6045">
      <w:pPr>
        <w:spacing w:before="120" w:line="276" w:lineRule="auto"/>
        <w:ind w:right="-5"/>
        <w:jc w:val="both"/>
        <w:rPr>
          <w:rFonts w:ascii="Tahoma" w:hAnsi="Tahoma" w:cs="Tahoma"/>
          <w:sz w:val="22"/>
          <w:szCs w:val="22"/>
        </w:rPr>
      </w:pPr>
      <w:r w:rsidRPr="009E1767">
        <w:rPr>
          <w:rFonts w:ascii="Tahoma" w:hAnsi="Tahoma" w:cs="Tahoma"/>
          <w:b/>
          <w:bCs/>
          <w:sz w:val="22"/>
          <w:szCs w:val="22"/>
        </w:rPr>
        <w:t>Şubelerin kuruluşu</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CA6045" w:rsidRPr="009E1767" w:rsidRDefault="00CA6045" w:rsidP="00061044">
      <w:pPr>
        <w:pStyle w:val="ListeParagraf"/>
        <w:numPr>
          <w:ilvl w:val="0"/>
          <w:numId w:val="62"/>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 xml:space="preserve">Dernek, genel kurul tarafından yetki verilen yönetim kurulunun </w:t>
      </w:r>
      <w:r w:rsidRPr="009E1767">
        <w:rPr>
          <w:rFonts w:ascii="Tahoma" w:hAnsi="Tahoma" w:cs="Tahoma"/>
          <w:sz w:val="22"/>
          <w:szCs w:val="22"/>
          <w:u w:val="single"/>
        </w:rPr>
        <w:t>yetkili kılacağı en az üç kişinin</w:t>
      </w:r>
      <w:r w:rsidRPr="009E1767">
        <w:rPr>
          <w:rFonts w:ascii="Tahoma" w:hAnsi="Tahoma" w:cs="Tahoma"/>
          <w:sz w:val="22"/>
          <w:szCs w:val="22"/>
        </w:rPr>
        <w:t xml:space="preserve"> imzaladığı Dernekler Yönetmeliği Ek-2’de geçen “Kuruluş Bildirimi” ve aşağıda belirtilen eklerini şubenin açılacağı yerin mülki idare amirliğine verir. </w:t>
      </w:r>
    </w:p>
    <w:p w:rsidR="00CA6045" w:rsidRPr="009E1767" w:rsidRDefault="00CA6045" w:rsidP="00061044">
      <w:pPr>
        <w:pStyle w:val="ListeParagraf"/>
        <w:numPr>
          <w:ilvl w:val="0"/>
          <w:numId w:val="63"/>
        </w:numPr>
        <w:spacing w:before="120" w:line="276" w:lineRule="auto"/>
        <w:ind w:hanging="295"/>
        <w:contextualSpacing w:val="0"/>
        <w:jc w:val="both"/>
        <w:rPr>
          <w:rFonts w:ascii="Tahoma" w:hAnsi="Tahoma" w:cs="Tahoma"/>
          <w:sz w:val="22"/>
          <w:szCs w:val="22"/>
        </w:rPr>
      </w:pPr>
      <w:r w:rsidRPr="009E1767">
        <w:rPr>
          <w:rFonts w:ascii="Tahoma" w:hAnsi="Tahoma" w:cs="Tahoma"/>
          <w:sz w:val="22"/>
          <w:szCs w:val="22"/>
        </w:rPr>
        <w:t xml:space="preserve">Şube kurucuları arasında tüzel kişiliklerin bulunması halinde; bu tüzel kişilerin unvanı, yerleşim yeri ve kuruluşuna ait belgeler ile tüzel kişiliklerin organları tarafından yetkilendirilen gerçek kişi de belirtilmek kaydıyla bu konuda alınmış kararın fotokopisi, </w:t>
      </w:r>
    </w:p>
    <w:p w:rsidR="00CA6045" w:rsidRPr="009E1767" w:rsidRDefault="00CA6045" w:rsidP="00061044">
      <w:pPr>
        <w:pStyle w:val="ListeParagraf"/>
        <w:numPr>
          <w:ilvl w:val="0"/>
          <w:numId w:val="63"/>
        </w:numPr>
        <w:spacing w:before="120" w:line="276" w:lineRule="auto"/>
        <w:ind w:hanging="295"/>
        <w:contextualSpacing w:val="0"/>
        <w:jc w:val="both"/>
        <w:rPr>
          <w:rFonts w:ascii="Tahoma" w:hAnsi="Tahoma" w:cs="Tahoma"/>
          <w:sz w:val="22"/>
          <w:szCs w:val="22"/>
        </w:rPr>
      </w:pPr>
      <w:r w:rsidRPr="009E1767">
        <w:rPr>
          <w:rFonts w:ascii="Tahoma" w:hAnsi="Tahoma" w:cs="Tahoma"/>
          <w:sz w:val="22"/>
          <w:szCs w:val="22"/>
        </w:rPr>
        <w:t>Kurucular arasında yabancı uyruklular varsa, bunların Türkiye'de yerleşme hakkına sahip olduklarını gösterir belgelerin fotokopileri,</w:t>
      </w:r>
    </w:p>
    <w:p w:rsidR="00CA6045" w:rsidRPr="009E1767" w:rsidRDefault="00CA6045" w:rsidP="00061044">
      <w:pPr>
        <w:pStyle w:val="ListeParagraf"/>
        <w:numPr>
          <w:ilvl w:val="0"/>
          <w:numId w:val="63"/>
        </w:numPr>
        <w:spacing w:before="120" w:line="276" w:lineRule="auto"/>
        <w:ind w:hanging="295"/>
        <w:contextualSpacing w:val="0"/>
        <w:jc w:val="both"/>
        <w:rPr>
          <w:rFonts w:ascii="Tahoma" w:hAnsi="Tahoma" w:cs="Tahoma"/>
          <w:sz w:val="22"/>
          <w:szCs w:val="22"/>
        </w:rPr>
      </w:pPr>
      <w:r w:rsidRPr="009E1767">
        <w:rPr>
          <w:rFonts w:ascii="Tahoma" w:hAnsi="Tahoma" w:cs="Tahoma"/>
          <w:sz w:val="22"/>
          <w:szCs w:val="22"/>
        </w:rPr>
        <w:t xml:space="preserve">Geçici yönetim kurulu üyeleri ile yazışma ve tebligatı almaya yetkili kişi veya kişilerin adı, soyadı, yerleşim yerlerini ve imzalarını belirten liste, </w:t>
      </w:r>
    </w:p>
    <w:p w:rsidR="00CA6045" w:rsidRPr="009E1767" w:rsidRDefault="00CA6045" w:rsidP="00061044">
      <w:pPr>
        <w:pStyle w:val="ListeParagraf"/>
        <w:numPr>
          <w:ilvl w:val="0"/>
          <w:numId w:val="63"/>
        </w:numPr>
        <w:spacing w:before="120" w:line="276" w:lineRule="auto"/>
        <w:ind w:hanging="295"/>
        <w:contextualSpacing w:val="0"/>
        <w:jc w:val="both"/>
        <w:rPr>
          <w:rFonts w:ascii="Tahoma" w:hAnsi="Tahoma" w:cs="Tahoma"/>
          <w:sz w:val="22"/>
          <w:szCs w:val="22"/>
        </w:rPr>
      </w:pPr>
      <w:r w:rsidRPr="009E1767">
        <w:rPr>
          <w:rFonts w:ascii="Tahoma" w:hAnsi="Tahoma" w:cs="Tahoma"/>
          <w:sz w:val="22"/>
          <w:szCs w:val="22"/>
        </w:rPr>
        <w:t xml:space="preserve">Şube açılması için yönetim kuruluna verilmiş yetkiyi gösteren genel kurul kararının fotokopisi, </w:t>
      </w:r>
    </w:p>
    <w:p w:rsidR="00CA6045" w:rsidRPr="009E1767" w:rsidRDefault="00CA6045" w:rsidP="00061044">
      <w:pPr>
        <w:pStyle w:val="ListeParagraf"/>
        <w:numPr>
          <w:ilvl w:val="0"/>
          <w:numId w:val="63"/>
        </w:numPr>
        <w:spacing w:before="120" w:line="276" w:lineRule="auto"/>
        <w:ind w:hanging="295"/>
        <w:contextualSpacing w:val="0"/>
        <w:jc w:val="both"/>
        <w:rPr>
          <w:rFonts w:ascii="Tahoma" w:hAnsi="Tahoma" w:cs="Tahoma"/>
          <w:sz w:val="22"/>
          <w:szCs w:val="22"/>
        </w:rPr>
      </w:pPr>
      <w:r w:rsidRPr="009E1767">
        <w:rPr>
          <w:rFonts w:ascii="Tahoma" w:hAnsi="Tahoma" w:cs="Tahoma"/>
          <w:sz w:val="22"/>
          <w:szCs w:val="22"/>
        </w:rPr>
        <w:t xml:space="preserve">Kurucu olarak yetkilendirilmiş kişiler için alınmış dernek yönetim kurulu kararı fotokopisi. </w:t>
      </w:r>
    </w:p>
    <w:p w:rsidR="00CA6045" w:rsidRPr="009E1767" w:rsidRDefault="00CA6045" w:rsidP="00061044">
      <w:pPr>
        <w:pStyle w:val="ListeParagraf"/>
        <w:numPr>
          <w:ilvl w:val="0"/>
          <w:numId w:val="62"/>
        </w:numPr>
        <w:spacing w:before="120" w:line="276" w:lineRule="auto"/>
        <w:ind w:left="426" w:hanging="426"/>
        <w:contextualSpacing w:val="0"/>
        <w:jc w:val="both"/>
        <w:rPr>
          <w:rFonts w:ascii="Tahoma" w:hAnsi="Tahoma" w:cs="Tahoma"/>
          <w:sz w:val="22"/>
          <w:szCs w:val="22"/>
        </w:rPr>
      </w:pPr>
      <w:r w:rsidRPr="009E1767">
        <w:rPr>
          <w:rFonts w:ascii="Tahoma" w:hAnsi="Tahoma" w:cs="Tahoma"/>
          <w:sz w:val="22"/>
          <w:szCs w:val="22"/>
        </w:rPr>
        <w:t xml:space="preserve">Büyükşehir belediyesi sınırları içinde kalan ilçeler hariç diğer ilçelerdeki şube kuruluş işlemlerinde istenen belgeler birer arttırılarak verilir. </w:t>
      </w:r>
    </w:p>
    <w:p w:rsidR="00CA6045" w:rsidRPr="009E1767" w:rsidRDefault="00CA6045" w:rsidP="00CA6045">
      <w:pPr>
        <w:spacing w:before="240" w:line="276" w:lineRule="auto"/>
        <w:ind w:right="-6"/>
        <w:jc w:val="both"/>
        <w:rPr>
          <w:rFonts w:ascii="Tahoma" w:hAnsi="Tahoma" w:cs="Tahoma"/>
          <w:b/>
          <w:sz w:val="22"/>
          <w:szCs w:val="22"/>
        </w:rPr>
      </w:pPr>
      <w:r w:rsidRPr="009E1767">
        <w:rPr>
          <w:rFonts w:ascii="Tahoma" w:hAnsi="Tahoma" w:cs="Tahoma"/>
          <w:b/>
          <w:sz w:val="22"/>
          <w:szCs w:val="22"/>
        </w:rPr>
        <w:t xml:space="preserve">Şubelerin Görev ve Yetkileri </w:t>
      </w:r>
    </w:p>
    <w:p w:rsidR="00E955C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CA6045" w:rsidRPr="009E1767" w:rsidRDefault="00CA6045" w:rsidP="00E955C1">
      <w:pPr>
        <w:pStyle w:val="ListeParagraf"/>
        <w:tabs>
          <w:tab w:val="center" w:pos="1418"/>
        </w:tabs>
        <w:spacing w:before="120" w:line="276" w:lineRule="auto"/>
        <w:ind w:left="0"/>
        <w:contextualSpacing w:val="0"/>
        <w:jc w:val="both"/>
        <w:rPr>
          <w:rFonts w:ascii="Tahoma" w:hAnsi="Tahoma" w:cs="Tahoma"/>
          <w:sz w:val="22"/>
          <w:szCs w:val="22"/>
        </w:rPr>
      </w:pPr>
      <w:r w:rsidRPr="009E1767">
        <w:rPr>
          <w:rFonts w:ascii="Tahoma" w:hAnsi="Tahoma" w:cs="Tahoma"/>
          <w:color w:val="000000" w:themeColor="text1"/>
          <w:sz w:val="22"/>
          <w:szCs w:val="22"/>
        </w:rPr>
        <w:t>Şubeler, dernek faaliyetlerinin yürütülebilmesi için derneğe bağlı olarak çalışma görev ve yetkisine sahip bünyesinde organları bulunan tüzel kişiliği olmayan dernek alt birimleridirler.</w:t>
      </w:r>
    </w:p>
    <w:p w:rsidR="00E955C1" w:rsidRPr="009E1767" w:rsidRDefault="00CA6045" w:rsidP="00E955C1">
      <w:pPr>
        <w:spacing w:before="240" w:line="276" w:lineRule="auto"/>
        <w:jc w:val="both"/>
        <w:rPr>
          <w:rFonts w:ascii="Tahoma" w:hAnsi="Tahoma" w:cs="Tahoma"/>
          <w:b/>
          <w:sz w:val="22"/>
          <w:szCs w:val="22"/>
        </w:rPr>
      </w:pPr>
      <w:r w:rsidRPr="009E1767">
        <w:rPr>
          <w:rFonts w:ascii="Tahoma" w:hAnsi="Tahoma" w:cs="Tahoma"/>
          <w:b/>
          <w:sz w:val="22"/>
          <w:szCs w:val="22"/>
        </w:rPr>
        <w:lastRenderedPageBreak/>
        <w:t>Şubelerin Organları ve Şubelere Uygulanacak Hükümler</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CA6045" w:rsidRPr="009E1767" w:rsidRDefault="00CA6045" w:rsidP="00061044">
      <w:pPr>
        <w:pStyle w:val="ListeParagraf"/>
        <w:numPr>
          <w:ilvl w:val="0"/>
          <w:numId w:val="58"/>
        </w:numPr>
        <w:spacing w:before="120" w:line="276" w:lineRule="auto"/>
        <w:ind w:left="426" w:hanging="426"/>
        <w:contextualSpacing w:val="0"/>
        <w:jc w:val="both"/>
        <w:rPr>
          <w:rFonts w:ascii="Tahoma" w:hAnsi="Tahoma" w:cs="Tahoma"/>
          <w:bCs/>
          <w:sz w:val="22"/>
          <w:szCs w:val="22"/>
        </w:rPr>
      </w:pPr>
      <w:r w:rsidRPr="009E1767">
        <w:rPr>
          <w:rFonts w:ascii="Tahoma" w:hAnsi="Tahoma" w:cs="Tahoma"/>
          <w:bCs/>
          <w:sz w:val="22"/>
          <w:szCs w:val="22"/>
        </w:rPr>
        <w:t xml:space="preserve">Şubenin organları, genel kurul, yönetim kurulu ve denetim kuruludur. </w:t>
      </w:r>
      <w:r w:rsidRPr="009E1767">
        <w:rPr>
          <w:rFonts w:ascii="Tahoma" w:hAnsi="Tahoma" w:cs="Tahoma"/>
          <w:sz w:val="22"/>
          <w:szCs w:val="22"/>
        </w:rPr>
        <w:t>Genel kurul, şubenin kayıtlı üyelerinden oluşur. Yönetim kurulu</w:t>
      </w:r>
      <w:r w:rsidRPr="009E1767">
        <w:rPr>
          <w:rFonts w:ascii="Tahoma" w:hAnsi="Tahoma" w:cs="Tahoma"/>
          <w:color w:val="000000" w:themeColor="text1"/>
          <w:sz w:val="22"/>
          <w:szCs w:val="22"/>
        </w:rPr>
        <w:t xml:space="preserve">, </w:t>
      </w:r>
      <w:r w:rsidRPr="009E1767">
        <w:rPr>
          <w:rFonts w:ascii="Tahoma" w:hAnsi="Tahoma" w:cs="Tahoma"/>
          <w:color w:val="000000" w:themeColor="text1"/>
          <w:sz w:val="22"/>
          <w:szCs w:val="22"/>
          <w:u w:val="single"/>
        </w:rPr>
        <w:t>beş</w:t>
      </w:r>
      <w:r w:rsidRPr="009E1767">
        <w:rPr>
          <w:rFonts w:ascii="Tahoma" w:hAnsi="Tahoma" w:cs="Tahoma"/>
          <w:color w:val="000000" w:themeColor="text1"/>
          <w:sz w:val="22"/>
          <w:szCs w:val="22"/>
        </w:rPr>
        <w:t xml:space="preserve"> asıl ve </w:t>
      </w:r>
      <w:r w:rsidRPr="009E1767">
        <w:rPr>
          <w:rFonts w:ascii="Tahoma" w:hAnsi="Tahoma" w:cs="Tahoma"/>
          <w:color w:val="000000" w:themeColor="text1"/>
          <w:sz w:val="22"/>
          <w:szCs w:val="22"/>
          <w:u w:val="single"/>
        </w:rPr>
        <w:t>beş</w:t>
      </w:r>
      <w:r w:rsidRPr="009E1767">
        <w:rPr>
          <w:rFonts w:ascii="Tahoma" w:hAnsi="Tahoma" w:cs="Tahoma"/>
          <w:color w:val="000000" w:themeColor="text1"/>
          <w:sz w:val="22"/>
          <w:szCs w:val="22"/>
        </w:rPr>
        <w:t xml:space="preserve"> yedek, denetim kurulu ise </w:t>
      </w:r>
      <w:r w:rsidRPr="009E1767">
        <w:rPr>
          <w:rFonts w:ascii="Tahoma" w:hAnsi="Tahoma" w:cs="Tahoma"/>
          <w:color w:val="000000" w:themeColor="text1"/>
          <w:sz w:val="22"/>
          <w:szCs w:val="22"/>
          <w:u w:val="single"/>
        </w:rPr>
        <w:t>üç</w:t>
      </w:r>
      <w:r w:rsidRPr="009E1767">
        <w:rPr>
          <w:rFonts w:ascii="Tahoma" w:hAnsi="Tahoma" w:cs="Tahoma"/>
          <w:color w:val="000000" w:themeColor="text1"/>
          <w:sz w:val="22"/>
          <w:szCs w:val="22"/>
        </w:rPr>
        <w:t xml:space="preserve"> asıl ve </w:t>
      </w:r>
      <w:r w:rsidRPr="009E1767">
        <w:rPr>
          <w:rFonts w:ascii="Tahoma" w:hAnsi="Tahoma" w:cs="Tahoma"/>
          <w:color w:val="000000" w:themeColor="text1"/>
          <w:sz w:val="22"/>
          <w:szCs w:val="22"/>
          <w:u w:val="single"/>
        </w:rPr>
        <w:t>üç</w:t>
      </w:r>
      <w:r w:rsidRPr="009E1767">
        <w:rPr>
          <w:rFonts w:ascii="Tahoma" w:hAnsi="Tahoma" w:cs="Tahoma"/>
          <w:color w:val="000000" w:themeColor="text1"/>
          <w:sz w:val="22"/>
          <w:szCs w:val="22"/>
        </w:rPr>
        <w:t xml:space="preserve"> yedek üye olarak şube</w:t>
      </w:r>
      <w:r w:rsidRPr="009E1767">
        <w:rPr>
          <w:rFonts w:ascii="Tahoma" w:hAnsi="Tahoma" w:cs="Tahoma"/>
          <w:sz w:val="22"/>
          <w:szCs w:val="22"/>
        </w:rPr>
        <w:t xml:space="preserve"> genel kurulunca seçilir.</w:t>
      </w:r>
    </w:p>
    <w:p w:rsidR="00CA6045" w:rsidRPr="009E1767" w:rsidRDefault="00CA6045" w:rsidP="00061044">
      <w:pPr>
        <w:pStyle w:val="ListeParagraf"/>
        <w:numPr>
          <w:ilvl w:val="0"/>
          <w:numId w:val="58"/>
        </w:numPr>
        <w:spacing w:before="120" w:line="276" w:lineRule="auto"/>
        <w:ind w:left="426" w:hanging="426"/>
        <w:contextualSpacing w:val="0"/>
        <w:jc w:val="both"/>
        <w:rPr>
          <w:rFonts w:ascii="Tahoma" w:hAnsi="Tahoma" w:cs="Tahoma"/>
          <w:bCs/>
          <w:sz w:val="22"/>
          <w:szCs w:val="22"/>
        </w:rPr>
      </w:pPr>
      <w:r w:rsidRPr="009E1767">
        <w:rPr>
          <w:rFonts w:ascii="Tahoma" w:hAnsi="Tahoma" w:cs="Tahoma"/>
          <w:sz w:val="22"/>
          <w:szCs w:val="22"/>
        </w:rPr>
        <w:t>Bu organların görev ve yetkileri ile bu tüzükte yer alan dernekle ilgili diğer hükümler, mevzuatın öngördüğü çerçevede şube için de uygulanır.</w:t>
      </w:r>
    </w:p>
    <w:p w:rsidR="00CA6045" w:rsidRPr="009E1767" w:rsidRDefault="00CA6045" w:rsidP="00CA6045">
      <w:pPr>
        <w:spacing w:before="240" w:line="276" w:lineRule="auto"/>
        <w:jc w:val="both"/>
        <w:rPr>
          <w:rFonts w:ascii="Tahoma" w:hAnsi="Tahoma" w:cs="Tahoma"/>
          <w:b/>
          <w:sz w:val="22"/>
          <w:szCs w:val="22"/>
        </w:rPr>
      </w:pPr>
      <w:r w:rsidRPr="009E1767">
        <w:rPr>
          <w:rFonts w:ascii="Tahoma" w:hAnsi="Tahoma" w:cs="Tahoma"/>
          <w:b/>
          <w:sz w:val="22"/>
          <w:szCs w:val="22"/>
        </w:rPr>
        <w:t>Şubelerin genel kurullarının toplanma zamanı</w:t>
      </w:r>
    </w:p>
    <w:p w:rsidR="00E955C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CA6045" w:rsidRPr="009E1767" w:rsidRDefault="00CA6045" w:rsidP="00E955C1">
      <w:pPr>
        <w:pStyle w:val="ListeParagraf"/>
        <w:tabs>
          <w:tab w:val="center" w:pos="1276"/>
        </w:tabs>
        <w:spacing w:before="120" w:line="276" w:lineRule="auto"/>
        <w:ind w:left="0"/>
        <w:contextualSpacing w:val="0"/>
        <w:jc w:val="both"/>
        <w:rPr>
          <w:rFonts w:ascii="Tahoma" w:hAnsi="Tahoma" w:cs="Tahoma"/>
          <w:sz w:val="22"/>
          <w:szCs w:val="22"/>
        </w:rPr>
      </w:pPr>
      <w:r w:rsidRPr="009E1767">
        <w:rPr>
          <w:rFonts w:ascii="Tahoma" w:hAnsi="Tahoma" w:cs="Tahoma"/>
          <w:color w:val="000000" w:themeColor="text1"/>
          <w:sz w:val="22"/>
          <w:szCs w:val="22"/>
        </w:rPr>
        <w:t>Şubeler olağan genel kurul toplantılarını Ocak ayında merkez olağan genel kurul toplantısından en az iki ay önce tamamlanacak şekilde</w:t>
      </w:r>
      <w:r w:rsidRPr="009E1767">
        <w:rPr>
          <w:rFonts w:ascii="Tahoma" w:hAnsi="Tahoma" w:cs="Tahoma"/>
          <w:b/>
          <w:color w:val="000000" w:themeColor="text1"/>
          <w:sz w:val="22"/>
          <w:szCs w:val="22"/>
        </w:rPr>
        <w:t xml:space="preserve"> </w:t>
      </w:r>
      <w:r w:rsidRPr="009E1767">
        <w:rPr>
          <w:rFonts w:ascii="Tahoma" w:hAnsi="Tahoma" w:cs="Tahoma"/>
          <w:color w:val="000000" w:themeColor="text1"/>
          <w:sz w:val="22"/>
          <w:szCs w:val="22"/>
        </w:rPr>
        <w:t>yapar ve genel kurul sonuç bildiriminin bir örneğini toplantının yapıldığı tarihi izleyen otuz gün içinde mülki idare amirliğine ve derneğe bildirmek zorundadırlar.</w:t>
      </w:r>
    </w:p>
    <w:p w:rsidR="00CA6045" w:rsidRPr="009E1767" w:rsidRDefault="00CA6045" w:rsidP="00CA6045">
      <w:pPr>
        <w:spacing w:before="240" w:line="276" w:lineRule="auto"/>
        <w:jc w:val="both"/>
        <w:rPr>
          <w:rFonts w:ascii="Tahoma" w:hAnsi="Tahoma" w:cs="Tahoma"/>
          <w:b/>
          <w:sz w:val="22"/>
          <w:szCs w:val="22"/>
        </w:rPr>
      </w:pPr>
      <w:r w:rsidRPr="009E1767">
        <w:rPr>
          <w:rFonts w:ascii="Tahoma" w:hAnsi="Tahoma" w:cs="Tahoma"/>
          <w:b/>
          <w:sz w:val="22"/>
          <w:szCs w:val="22"/>
        </w:rPr>
        <w:t>Şubelerin dernek genel kurulunda nasıl temsil edileceği</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CA6045" w:rsidRPr="009E1767" w:rsidRDefault="00CA6045" w:rsidP="00061044">
      <w:pPr>
        <w:pStyle w:val="ListeParagraf"/>
        <w:numPr>
          <w:ilvl w:val="0"/>
          <w:numId w:val="65"/>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t xml:space="preserve">Şubeler, şube sayısı üçe kadar dernek genel kurulunda tüm üyelerin doğrudan katılımı ile temsil edilirler. Şubeler ayrıca, şube </w:t>
      </w:r>
      <w:r w:rsidRPr="009E1767">
        <w:rPr>
          <w:rFonts w:ascii="Tahoma" w:hAnsi="Tahoma" w:cs="Tahoma"/>
          <w:color w:val="000000" w:themeColor="text1"/>
          <w:sz w:val="22"/>
          <w:szCs w:val="22"/>
        </w:rPr>
        <w:t>sayısının üçten fazla olması durumunda şubede kayıtlı her yirmi üye için bir, arta kalan üye sayısı ondan fazla ise bu üyeler için de bir olmak üzere şube genel kurulunda seçilecek delegeler aracılığı ile dernek genel kuruluna katılma hakkına sahiptir</w:t>
      </w:r>
      <w:r w:rsidRPr="009E1767">
        <w:rPr>
          <w:rFonts w:ascii="Tahoma" w:hAnsi="Tahoma" w:cs="Tahoma"/>
          <w:sz w:val="22"/>
          <w:szCs w:val="22"/>
        </w:rPr>
        <w:t>ler.</w:t>
      </w:r>
    </w:p>
    <w:p w:rsidR="00CA6045" w:rsidRPr="009E1767" w:rsidRDefault="00CA6045" w:rsidP="00061044">
      <w:pPr>
        <w:pStyle w:val="ListeParagraf"/>
        <w:numPr>
          <w:ilvl w:val="0"/>
          <w:numId w:val="65"/>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t xml:space="preserve">Dernek genel kuruluna en son şube genel kurulunda seçilen delegeler katılır. Şube yönetim ve denetim kurulu üyeleri dernek genel kuruluna katılır ancak şube adına delege seçilmedikleri sürece oy kullanamazlar. </w:t>
      </w:r>
    </w:p>
    <w:p w:rsidR="00CA6045" w:rsidRPr="009E1767" w:rsidRDefault="00CA6045" w:rsidP="00061044">
      <w:pPr>
        <w:pStyle w:val="ListeParagraf"/>
        <w:numPr>
          <w:ilvl w:val="0"/>
          <w:numId w:val="65"/>
        </w:numPr>
        <w:spacing w:before="120" w:line="276" w:lineRule="auto"/>
        <w:ind w:left="425" w:hanging="425"/>
        <w:contextualSpacing w:val="0"/>
        <w:jc w:val="both"/>
        <w:rPr>
          <w:rFonts w:ascii="Tahoma" w:hAnsi="Tahoma" w:cs="Tahoma"/>
          <w:sz w:val="22"/>
          <w:szCs w:val="22"/>
        </w:rPr>
      </w:pPr>
      <w:r w:rsidRPr="009E1767">
        <w:rPr>
          <w:rFonts w:ascii="Tahoma" w:hAnsi="Tahoma" w:cs="Tahoma"/>
          <w:sz w:val="22"/>
          <w:szCs w:val="22"/>
        </w:rPr>
        <w:t>Şubelerin yönetim veya denetim kurulunda görevli olanlar dernek yönetim veya denetim kuruluna seçildiklerinde şubedeki görevinden ayrılırlar.</w:t>
      </w:r>
    </w:p>
    <w:p w:rsidR="00CA6045" w:rsidRPr="009E1767" w:rsidRDefault="008000D2" w:rsidP="00CA6045">
      <w:pPr>
        <w:pStyle w:val="ListeParagraf"/>
        <w:spacing w:before="240" w:line="276" w:lineRule="auto"/>
        <w:ind w:left="0"/>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 xml:space="preserve">DOKUZUNCU </w:t>
      </w:r>
      <w:r w:rsidR="00CA6045" w:rsidRPr="009E1767">
        <w:rPr>
          <w:rFonts w:ascii="Tahoma" w:hAnsi="Tahoma" w:cs="Tahoma"/>
          <w:b/>
          <w:color w:val="000000" w:themeColor="text1"/>
          <w:sz w:val="22"/>
          <w:szCs w:val="22"/>
        </w:rPr>
        <w:t>BÖLÜM</w:t>
      </w:r>
    </w:p>
    <w:p w:rsidR="00CA6045" w:rsidRPr="009E1767" w:rsidRDefault="00CA6045" w:rsidP="00CA6045">
      <w:pPr>
        <w:pStyle w:val="ListeParagraf"/>
        <w:spacing w:line="276" w:lineRule="auto"/>
        <w:ind w:left="0"/>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Borçlanma</w:t>
      </w:r>
    </w:p>
    <w:p w:rsidR="00CA6045" w:rsidRPr="009E1767" w:rsidRDefault="00CA6045" w:rsidP="00CA6045">
      <w:pPr>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Derneğin borçlanma usulleri </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sz w:val="22"/>
          <w:szCs w:val="22"/>
        </w:rPr>
        <w:t xml:space="preserve"> </w:t>
      </w:r>
    </w:p>
    <w:p w:rsidR="00CA6045" w:rsidRPr="009E1767" w:rsidRDefault="00CA6045" w:rsidP="00061044">
      <w:pPr>
        <w:pStyle w:val="GvdeMetni2"/>
        <w:numPr>
          <w:ilvl w:val="0"/>
          <w:numId w:val="66"/>
        </w:numPr>
        <w:spacing w:before="120" w:line="276" w:lineRule="auto"/>
        <w:ind w:left="426" w:hanging="426"/>
        <w:jc w:val="both"/>
        <w:rPr>
          <w:rFonts w:ascii="Tahoma" w:hAnsi="Tahoma" w:cs="Tahoma"/>
          <w:color w:val="000000" w:themeColor="text1"/>
        </w:rPr>
      </w:pPr>
      <w:r w:rsidRPr="009E1767">
        <w:rPr>
          <w:rFonts w:ascii="Tahoma" w:hAnsi="Tahoma" w:cs="Tahoma"/>
          <w:color w:val="000000" w:themeColor="text1"/>
        </w:rPr>
        <w:t xml:space="preserve">Dernek, amacını gerçekleştirmek ve faaliyetlerini yürütebilmek için kredili mal ve hizmet alımı ile nakit borçlanma dâhil yönetim kurulu kararı ile her şekilde borçlanabilir. </w:t>
      </w:r>
    </w:p>
    <w:p w:rsidR="00CA6045" w:rsidRPr="009E1767" w:rsidRDefault="00CA6045" w:rsidP="00061044">
      <w:pPr>
        <w:pStyle w:val="GvdeMetni2"/>
        <w:numPr>
          <w:ilvl w:val="0"/>
          <w:numId w:val="66"/>
        </w:numPr>
        <w:spacing w:before="120" w:line="276" w:lineRule="auto"/>
        <w:ind w:left="426" w:hanging="426"/>
        <w:jc w:val="both"/>
        <w:rPr>
          <w:rFonts w:ascii="Tahoma" w:hAnsi="Tahoma" w:cs="Tahoma"/>
          <w:color w:val="000000" w:themeColor="text1"/>
        </w:rPr>
      </w:pPr>
      <w:r w:rsidRPr="009E1767">
        <w:rPr>
          <w:rFonts w:ascii="Tahoma" w:hAnsi="Tahoma" w:cs="Tahoma"/>
          <w:color w:val="000000" w:themeColor="text1"/>
        </w:rPr>
        <w:t>Dernek bir ya da birden fazla “banka kartı ve banka kredi kartı” edinebilir.</w:t>
      </w:r>
    </w:p>
    <w:p w:rsidR="00CA6045" w:rsidRPr="009E1767" w:rsidRDefault="00CA6045" w:rsidP="00061044">
      <w:pPr>
        <w:pStyle w:val="GvdeMetni2"/>
        <w:numPr>
          <w:ilvl w:val="0"/>
          <w:numId w:val="66"/>
        </w:numPr>
        <w:spacing w:before="120" w:line="276" w:lineRule="auto"/>
        <w:ind w:left="426" w:hanging="426"/>
        <w:jc w:val="both"/>
        <w:rPr>
          <w:rFonts w:ascii="Tahoma" w:hAnsi="Tahoma" w:cs="Tahoma"/>
          <w:color w:val="000000" w:themeColor="text1"/>
        </w:rPr>
      </w:pPr>
      <w:r w:rsidRPr="009E1767">
        <w:rPr>
          <w:rFonts w:ascii="Tahoma" w:hAnsi="Tahoma" w:cs="Tahoma"/>
          <w:color w:val="000000" w:themeColor="text1"/>
        </w:rPr>
        <w:t>Dernek, genel kurul tarafından herhangi bir sınır ya da yasak konulmadığı sürece, her tür kıymetli evrakı tanzim ve keşide edebilir, alıp verebilir ve kabul edebilir.</w:t>
      </w:r>
    </w:p>
    <w:p w:rsidR="00CA6045" w:rsidRPr="009E1767" w:rsidRDefault="00CA6045" w:rsidP="00061044">
      <w:pPr>
        <w:pStyle w:val="GvdeMetni2"/>
        <w:numPr>
          <w:ilvl w:val="0"/>
          <w:numId w:val="66"/>
        </w:numPr>
        <w:spacing w:before="120" w:line="276" w:lineRule="auto"/>
        <w:ind w:left="426" w:hanging="426"/>
        <w:jc w:val="both"/>
        <w:rPr>
          <w:rFonts w:ascii="Tahoma" w:hAnsi="Tahoma" w:cs="Tahoma"/>
          <w:color w:val="000000" w:themeColor="text1"/>
        </w:rPr>
      </w:pPr>
      <w:r w:rsidRPr="009E1767">
        <w:rPr>
          <w:rFonts w:ascii="Tahoma" w:hAnsi="Tahoma" w:cs="Tahoma"/>
          <w:color w:val="000000" w:themeColor="text1"/>
        </w:rPr>
        <w:t>Yıllık bütçede aylara dağıtılmış en yüksek ticari satın alma limitinin yüzde yirmi fazlasını geçen borçlanmalar için genel kurulun onayı şarttır.</w:t>
      </w:r>
    </w:p>
    <w:p w:rsidR="00CA6045" w:rsidRPr="009E1767" w:rsidRDefault="008000D2" w:rsidP="00CA6045">
      <w:pPr>
        <w:pStyle w:val="ListeParagraf"/>
        <w:spacing w:before="240" w:line="276" w:lineRule="auto"/>
        <w:ind w:left="0"/>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ONUNCU</w:t>
      </w:r>
      <w:r w:rsidR="00CA6045" w:rsidRPr="009E1767">
        <w:rPr>
          <w:rFonts w:ascii="Tahoma" w:hAnsi="Tahoma" w:cs="Tahoma"/>
          <w:b/>
          <w:color w:val="000000" w:themeColor="text1"/>
          <w:sz w:val="22"/>
          <w:szCs w:val="22"/>
        </w:rPr>
        <w:t xml:space="preserve"> BÖLÜM</w:t>
      </w:r>
    </w:p>
    <w:p w:rsidR="00CA6045" w:rsidRPr="009E1767" w:rsidRDefault="00CA6045" w:rsidP="00CA6045">
      <w:pPr>
        <w:pStyle w:val="ListeParagraf"/>
        <w:spacing w:line="276" w:lineRule="auto"/>
        <w:ind w:left="0"/>
        <w:contextualSpacing w:val="0"/>
        <w:jc w:val="center"/>
        <w:rPr>
          <w:rFonts w:ascii="Tahoma" w:hAnsi="Tahoma" w:cs="Tahoma"/>
          <w:b/>
          <w:color w:val="000000" w:themeColor="text1"/>
          <w:sz w:val="22"/>
          <w:szCs w:val="22"/>
        </w:rPr>
      </w:pPr>
      <w:r w:rsidRPr="009E1767">
        <w:rPr>
          <w:rFonts w:ascii="Tahoma" w:hAnsi="Tahoma" w:cs="Tahoma"/>
          <w:b/>
          <w:color w:val="000000" w:themeColor="text1"/>
          <w:sz w:val="22"/>
          <w:szCs w:val="22"/>
        </w:rPr>
        <w:t>Tüzüğün ne şekilde değiştirileceği</w:t>
      </w:r>
    </w:p>
    <w:p w:rsidR="00CA6045" w:rsidRPr="009E1767" w:rsidRDefault="00CA6045" w:rsidP="00CA6045">
      <w:pPr>
        <w:pStyle w:val="ListeParagraf"/>
        <w:spacing w:before="240" w:line="276" w:lineRule="auto"/>
        <w:ind w:left="0"/>
        <w:contextualSpacing w:val="0"/>
        <w:rPr>
          <w:rFonts w:ascii="Tahoma" w:hAnsi="Tahoma" w:cs="Tahoma"/>
          <w:b/>
          <w:color w:val="000000" w:themeColor="text1"/>
          <w:sz w:val="22"/>
          <w:szCs w:val="22"/>
        </w:rPr>
      </w:pPr>
      <w:r w:rsidRPr="009E1767">
        <w:rPr>
          <w:rFonts w:ascii="Tahoma" w:hAnsi="Tahoma" w:cs="Tahoma"/>
          <w:b/>
          <w:color w:val="000000" w:themeColor="text1"/>
          <w:sz w:val="22"/>
          <w:szCs w:val="22"/>
        </w:rPr>
        <w:t>Tüzük değişikliği</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lastRenderedPageBreak/>
        <w:t xml:space="preserve"> </w:t>
      </w:r>
    </w:p>
    <w:p w:rsidR="00CA6045" w:rsidRPr="009E1767" w:rsidRDefault="00CA6045" w:rsidP="00061044">
      <w:pPr>
        <w:pStyle w:val="ListeParagraf"/>
        <w:numPr>
          <w:ilvl w:val="0"/>
          <w:numId w:val="57"/>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Derneğin tüzüğü sadece genel kurul kararı ile değiştirilebilir. Yönetim kurulu tüzüğün değişecek maddelerinin yeni ve eski şeklini işbu tüzükte belirtilen genel kurulun “çağrı usulü” ile ilgili hükümlerinde belirtilen esasa göre üyelerine gönderir.</w:t>
      </w:r>
    </w:p>
    <w:p w:rsidR="00CA6045" w:rsidRPr="009E1767" w:rsidRDefault="00CA6045" w:rsidP="00061044">
      <w:pPr>
        <w:pStyle w:val="ListeParagraf"/>
        <w:numPr>
          <w:ilvl w:val="0"/>
          <w:numId w:val="57"/>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Genel kurul, işbu tüzük hükümlerine göre genel kurula katılma hakkı bulunan üyelerin üçte ikisinin katılımı ile toplanır;</w:t>
      </w:r>
      <w:r w:rsidRPr="009E1767">
        <w:rPr>
          <w:rFonts w:ascii="Tahoma" w:hAnsi="Tahoma" w:cs="Tahoma"/>
          <w:b/>
          <w:color w:val="000000" w:themeColor="text1"/>
          <w:sz w:val="22"/>
          <w:szCs w:val="22"/>
        </w:rPr>
        <w:t xml:space="preserve"> </w:t>
      </w:r>
      <w:r w:rsidRPr="009E1767">
        <w:rPr>
          <w:rFonts w:ascii="Tahoma" w:hAnsi="Tahoma" w:cs="Tahoma"/>
          <w:sz w:val="22"/>
          <w:szCs w:val="22"/>
        </w:rPr>
        <w:t xml:space="preserve">çoğunluğun sağlanamaması sebebiyle toplantının </w:t>
      </w:r>
      <w:r w:rsidRPr="009E1767">
        <w:rPr>
          <w:rFonts w:ascii="Tahoma" w:hAnsi="Tahoma" w:cs="Tahoma"/>
          <w:color w:val="000000" w:themeColor="text1"/>
          <w:sz w:val="22"/>
          <w:szCs w:val="22"/>
        </w:rPr>
        <w:t>ertelenmesi durumunda ikinci toplantıda çoğunluk aranmaz. Ancak, bu toplantıya katılan üye sayısı, yönetim ve denetim kurulları üye tam sayısının iki katından az olamaz.</w:t>
      </w:r>
    </w:p>
    <w:p w:rsidR="00CA6045" w:rsidRPr="009E1767" w:rsidRDefault="00CA6045" w:rsidP="00061044">
      <w:pPr>
        <w:pStyle w:val="ListeParagraf"/>
        <w:numPr>
          <w:ilvl w:val="0"/>
          <w:numId w:val="57"/>
        </w:numPr>
        <w:spacing w:before="120" w:line="276" w:lineRule="auto"/>
        <w:ind w:left="425" w:hanging="425"/>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Tüzük değişikliği hakkında genel kurul kararı ancak toplantıya katılan ve işbu tüzük hükümlerine göre oy kullanma hakkı bulunan üyelerin üçte iki çoğunluğuyla alınabilir. Oylama açık usulle yapılır.</w:t>
      </w:r>
    </w:p>
    <w:p w:rsidR="00CA6045" w:rsidRPr="009E1767" w:rsidRDefault="00CA6045" w:rsidP="00061044">
      <w:pPr>
        <w:pStyle w:val="ListeParagraf"/>
        <w:numPr>
          <w:ilvl w:val="0"/>
          <w:numId w:val="57"/>
        </w:numPr>
        <w:tabs>
          <w:tab w:val="center" w:pos="1418"/>
        </w:tabs>
        <w:spacing w:before="120" w:line="276" w:lineRule="auto"/>
        <w:ind w:left="426" w:hanging="426"/>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Dernek tüzüğünde yapılan değişiklikler, tüzüğün değişen maddelerinin yeni ve eski şekli ile dernek tüzüğünün son şeklinin her sayfası yönetim kurulunca imzalanmış örneği, tüzük değişikliğinin yapıldığı genel kurul toplantısını izleyen otuz gün içinde, genel kurul sonuç bildirimi ekinde mülki idare amirliğine bildirilir.</w:t>
      </w:r>
      <w:r w:rsidRPr="009E1767">
        <w:rPr>
          <w:rFonts w:ascii="Tahoma" w:hAnsi="Tahoma" w:cs="Tahoma"/>
          <w:b/>
          <w:i/>
          <w:color w:val="000000" w:themeColor="text1"/>
          <w:sz w:val="22"/>
          <w:szCs w:val="22"/>
        </w:rPr>
        <w:t xml:space="preserve"> </w:t>
      </w:r>
    </w:p>
    <w:p w:rsidR="00CA6045" w:rsidRPr="009E1767" w:rsidRDefault="008000D2" w:rsidP="00CA6045">
      <w:pPr>
        <w:pStyle w:val="ListeParagraf"/>
        <w:spacing w:before="360" w:line="276" w:lineRule="auto"/>
        <w:ind w:left="0"/>
        <w:contextualSpacing w:val="0"/>
        <w:jc w:val="center"/>
        <w:rPr>
          <w:rFonts w:ascii="Tahoma" w:hAnsi="Tahoma" w:cs="Tahoma"/>
          <w:b/>
          <w:sz w:val="22"/>
          <w:szCs w:val="22"/>
        </w:rPr>
      </w:pPr>
      <w:r w:rsidRPr="009E1767">
        <w:rPr>
          <w:rFonts w:ascii="Tahoma" w:hAnsi="Tahoma" w:cs="Tahoma"/>
          <w:b/>
          <w:sz w:val="22"/>
          <w:szCs w:val="22"/>
        </w:rPr>
        <w:t>ONBİRİNCİ</w:t>
      </w:r>
      <w:r w:rsidR="00CA6045" w:rsidRPr="009E1767">
        <w:rPr>
          <w:rFonts w:ascii="Tahoma" w:hAnsi="Tahoma" w:cs="Tahoma"/>
          <w:b/>
          <w:sz w:val="22"/>
          <w:szCs w:val="22"/>
        </w:rPr>
        <w:t xml:space="preserve"> BÖLÜM</w:t>
      </w:r>
    </w:p>
    <w:p w:rsidR="00CA6045" w:rsidRPr="009E1767" w:rsidRDefault="00CA6045" w:rsidP="00CA6045">
      <w:pPr>
        <w:pStyle w:val="ListeParagraf"/>
        <w:spacing w:line="276" w:lineRule="auto"/>
        <w:ind w:left="0"/>
        <w:contextualSpacing w:val="0"/>
        <w:jc w:val="center"/>
        <w:rPr>
          <w:rFonts w:ascii="Tahoma" w:hAnsi="Tahoma" w:cs="Tahoma"/>
          <w:b/>
          <w:color w:val="000000" w:themeColor="text1"/>
          <w:sz w:val="22"/>
          <w:szCs w:val="22"/>
        </w:rPr>
      </w:pPr>
      <w:r w:rsidRPr="009E1767">
        <w:rPr>
          <w:rFonts w:ascii="Tahoma" w:hAnsi="Tahoma" w:cs="Tahoma"/>
          <w:b/>
          <w:sz w:val="22"/>
          <w:szCs w:val="22"/>
        </w:rPr>
        <w:t>Derneğin Sona Ermesi</w:t>
      </w:r>
    </w:p>
    <w:p w:rsidR="00CA6045" w:rsidRPr="009E1767" w:rsidRDefault="00CA6045" w:rsidP="00CA6045">
      <w:pPr>
        <w:pStyle w:val="Default"/>
        <w:spacing w:before="240" w:line="276" w:lineRule="auto"/>
        <w:jc w:val="both"/>
        <w:rPr>
          <w:rFonts w:ascii="Tahoma" w:hAnsi="Tahoma" w:cs="Tahoma"/>
          <w:b/>
          <w:color w:val="000000" w:themeColor="text1"/>
          <w:sz w:val="22"/>
          <w:szCs w:val="22"/>
        </w:rPr>
      </w:pPr>
      <w:r w:rsidRPr="009E1767">
        <w:rPr>
          <w:rFonts w:ascii="Tahoma" w:hAnsi="Tahoma" w:cs="Tahoma"/>
          <w:b/>
          <w:iCs/>
          <w:color w:val="000000" w:themeColor="text1"/>
          <w:sz w:val="22"/>
          <w:szCs w:val="22"/>
        </w:rPr>
        <w:t>I. Kendiliğinden sona erme</w:t>
      </w:r>
    </w:p>
    <w:p w:rsidR="00E955C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sz w:val="22"/>
          <w:szCs w:val="22"/>
        </w:rPr>
        <w:t xml:space="preserve"> </w:t>
      </w:r>
    </w:p>
    <w:p w:rsidR="00CA6045" w:rsidRPr="009E1767" w:rsidRDefault="00CA6045" w:rsidP="00E955C1">
      <w:pPr>
        <w:pStyle w:val="ListeParagraf"/>
        <w:tabs>
          <w:tab w:val="center" w:pos="1134"/>
        </w:tabs>
        <w:spacing w:before="120" w:line="276" w:lineRule="auto"/>
        <w:ind w:left="0"/>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Dernek, aşağıdaki hâllerde kendiliğinden sona erer ve her ilgili, sulh hâkiminden, derneğin kendiliğinden sona erdiğinin tespitini isteyebilir. </w:t>
      </w:r>
    </w:p>
    <w:p w:rsidR="00CA6045" w:rsidRPr="009E1767" w:rsidRDefault="00CA6045" w:rsidP="00CA6045">
      <w:pPr>
        <w:pStyle w:val="Default"/>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1. Amacın gerçekleşmesinin olanaksız hâle gelmesi; </w:t>
      </w:r>
    </w:p>
    <w:p w:rsidR="00CA6045" w:rsidRPr="009E1767" w:rsidRDefault="00CA6045" w:rsidP="00CA6045">
      <w:pPr>
        <w:pStyle w:val="Default"/>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2. Borç ödemede acze düşmüş olması;</w:t>
      </w:r>
    </w:p>
    <w:p w:rsidR="00CA6045" w:rsidRPr="009E1767" w:rsidRDefault="00CA6045" w:rsidP="00CA6045">
      <w:pPr>
        <w:pStyle w:val="Default"/>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3. Tüzük gereğince yönetim kurulunun oluşturulmasının olanaksız hâle gelmesi;</w:t>
      </w:r>
    </w:p>
    <w:p w:rsidR="00CA6045" w:rsidRPr="009E1767" w:rsidRDefault="00CA6045" w:rsidP="00CA6045">
      <w:pPr>
        <w:pStyle w:val="Default"/>
        <w:spacing w:before="120" w:line="276" w:lineRule="auto"/>
        <w:jc w:val="both"/>
        <w:rPr>
          <w:rFonts w:ascii="Tahoma" w:hAnsi="Tahoma" w:cs="Tahoma"/>
          <w:color w:val="000000" w:themeColor="text1"/>
          <w:sz w:val="22"/>
          <w:szCs w:val="22"/>
        </w:rPr>
      </w:pPr>
      <w:r w:rsidRPr="009E1767">
        <w:rPr>
          <w:rFonts w:ascii="Tahoma" w:hAnsi="Tahoma" w:cs="Tahoma"/>
          <w:color w:val="000000" w:themeColor="text1"/>
          <w:sz w:val="22"/>
          <w:szCs w:val="22"/>
        </w:rPr>
        <w:t xml:space="preserve">4. Olağan genel kurul toplantısının iki defa üst üste yapılamaması. </w:t>
      </w:r>
    </w:p>
    <w:p w:rsidR="00CA6045" w:rsidRPr="009E1767" w:rsidRDefault="00CA6045" w:rsidP="00CA6045">
      <w:pPr>
        <w:pStyle w:val="Default"/>
        <w:spacing w:before="240" w:line="276" w:lineRule="auto"/>
        <w:jc w:val="both"/>
        <w:rPr>
          <w:rFonts w:ascii="Tahoma" w:hAnsi="Tahoma" w:cs="Tahoma"/>
          <w:b/>
          <w:color w:val="000000" w:themeColor="text1"/>
          <w:sz w:val="22"/>
          <w:szCs w:val="22"/>
        </w:rPr>
      </w:pPr>
      <w:r w:rsidRPr="009E1767">
        <w:rPr>
          <w:rFonts w:ascii="Tahoma" w:hAnsi="Tahoma" w:cs="Tahoma"/>
          <w:b/>
          <w:color w:val="000000" w:themeColor="text1"/>
          <w:sz w:val="22"/>
          <w:szCs w:val="22"/>
        </w:rPr>
        <w:t xml:space="preserve">II. Genel kurulun derneğin feshine karar vermesi </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CA6045" w:rsidRPr="009E1767" w:rsidRDefault="00CA6045" w:rsidP="00061044">
      <w:pPr>
        <w:pStyle w:val="ListeParagraf"/>
        <w:numPr>
          <w:ilvl w:val="0"/>
          <w:numId w:val="64"/>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sz w:val="22"/>
          <w:szCs w:val="22"/>
        </w:rPr>
        <w:t>Genel kurul, her zaman derneğin feshine karar verebilir.</w:t>
      </w:r>
      <w:r w:rsidRPr="009E1767">
        <w:rPr>
          <w:rFonts w:ascii="Tahoma" w:hAnsi="Tahoma" w:cs="Tahoma"/>
          <w:b/>
          <w:color w:val="000000" w:themeColor="text1"/>
          <w:sz w:val="22"/>
          <w:szCs w:val="22"/>
        </w:rPr>
        <w:t xml:space="preserve"> </w:t>
      </w:r>
    </w:p>
    <w:p w:rsidR="00CA6045" w:rsidRPr="009E1767" w:rsidRDefault="00CA6045" w:rsidP="00061044">
      <w:pPr>
        <w:pStyle w:val="ListeParagraf"/>
        <w:numPr>
          <w:ilvl w:val="0"/>
          <w:numId w:val="64"/>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Genel kurul, işbu tüzük hükümlerine göre genel kurula katılma hakkı bulunan üyelerin üçte ikisinin katılımı ile toplanır;</w:t>
      </w:r>
      <w:r w:rsidRPr="009E1767">
        <w:rPr>
          <w:rFonts w:ascii="Tahoma" w:hAnsi="Tahoma" w:cs="Tahoma"/>
          <w:b/>
          <w:color w:val="000000" w:themeColor="text1"/>
          <w:sz w:val="22"/>
          <w:szCs w:val="22"/>
        </w:rPr>
        <w:t xml:space="preserve"> </w:t>
      </w:r>
      <w:r w:rsidRPr="009E1767">
        <w:rPr>
          <w:rFonts w:ascii="Tahoma" w:hAnsi="Tahoma" w:cs="Tahoma"/>
          <w:sz w:val="22"/>
          <w:szCs w:val="22"/>
        </w:rPr>
        <w:t>çoğunluğun sağlanamaması sebebiyle toplantının ertelenmesi durumunda ikinci toplantıda çoğunluk aranmaz. Ancak, bu toplantıya katılan üye sayısı, yönetim ve denetim kurulları üye tam sayısının iki katından az olamaz.</w:t>
      </w:r>
    </w:p>
    <w:p w:rsidR="00CA6045" w:rsidRPr="009E1767" w:rsidRDefault="00CA6045" w:rsidP="00061044">
      <w:pPr>
        <w:pStyle w:val="ListeParagraf"/>
        <w:numPr>
          <w:ilvl w:val="0"/>
          <w:numId w:val="64"/>
        </w:numPr>
        <w:spacing w:before="120" w:line="276" w:lineRule="auto"/>
        <w:ind w:left="426" w:hanging="426"/>
        <w:contextualSpacing w:val="0"/>
        <w:jc w:val="both"/>
        <w:rPr>
          <w:rFonts w:ascii="Tahoma" w:hAnsi="Tahoma" w:cs="Tahoma"/>
          <w:b/>
          <w:color w:val="000000" w:themeColor="text1"/>
          <w:sz w:val="22"/>
          <w:szCs w:val="22"/>
        </w:rPr>
      </w:pPr>
      <w:r w:rsidRPr="009E1767">
        <w:rPr>
          <w:rFonts w:ascii="Tahoma" w:hAnsi="Tahoma" w:cs="Tahoma"/>
          <w:color w:val="000000" w:themeColor="text1"/>
          <w:sz w:val="22"/>
          <w:szCs w:val="22"/>
        </w:rPr>
        <w:t>Derneğin feshi hakkında genel kurul kararı ancak toplantıya katılan ve işbu tüzük hükümlerine göre oy kullanma hakkı bulunan üyelerin üçte iki çoğunluğuyla alınabilir. Oylama açık usulle yapılır.</w:t>
      </w:r>
    </w:p>
    <w:p w:rsidR="00CA6045" w:rsidRPr="009E1767" w:rsidRDefault="00CA6045" w:rsidP="00CA6045">
      <w:pPr>
        <w:pStyle w:val="GvdeMetni2"/>
        <w:spacing w:before="240" w:after="0" w:line="276" w:lineRule="auto"/>
        <w:jc w:val="both"/>
        <w:rPr>
          <w:rFonts w:ascii="Tahoma" w:hAnsi="Tahoma" w:cs="Tahoma"/>
          <w:b/>
          <w:color w:val="000000" w:themeColor="text1"/>
        </w:rPr>
      </w:pPr>
      <w:r w:rsidRPr="009E1767">
        <w:rPr>
          <w:rFonts w:ascii="Tahoma" w:hAnsi="Tahoma" w:cs="Tahoma"/>
          <w:b/>
          <w:color w:val="000000" w:themeColor="text1"/>
        </w:rPr>
        <w:t>III. Mahkeme kararı ile feshe karar verilmesi</w:t>
      </w:r>
    </w:p>
    <w:p w:rsidR="00E955C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color w:val="000000" w:themeColor="text1"/>
          <w:sz w:val="22"/>
          <w:szCs w:val="22"/>
        </w:rPr>
      </w:pPr>
      <w:r w:rsidRPr="009E1767">
        <w:rPr>
          <w:rFonts w:ascii="Tahoma" w:hAnsi="Tahoma" w:cs="Tahoma"/>
          <w:b/>
          <w:sz w:val="22"/>
          <w:szCs w:val="22"/>
        </w:rPr>
        <w:t xml:space="preserve"> </w:t>
      </w:r>
    </w:p>
    <w:p w:rsidR="00CA6045" w:rsidRPr="009E1767" w:rsidRDefault="00CA6045" w:rsidP="004B440D">
      <w:pPr>
        <w:pStyle w:val="ListeParagraf"/>
        <w:tabs>
          <w:tab w:val="center" w:pos="1134"/>
        </w:tabs>
        <w:spacing w:before="120" w:line="276" w:lineRule="auto"/>
        <w:ind w:left="0"/>
        <w:contextualSpacing w:val="0"/>
        <w:jc w:val="both"/>
        <w:rPr>
          <w:rFonts w:ascii="Tahoma" w:hAnsi="Tahoma" w:cs="Tahoma"/>
          <w:color w:val="000000" w:themeColor="text1"/>
          <w:sz w:val="22"/>
          <w:szCs w:val="22"/>
        </w:rPr>
      </w:pPr>
      <w:r w:rsidRPr="009E1767">
        <w:rPr>
          <w:rFonts w:ascii="Tahoma" w:hAnsi="Tahoma" w:cs="Tahoma"/>
          <w:color w:val="000000" w:themeColor="text1"/>
          <w:sz w:val="22"/>
          <w:szCs w:val="22"/>
        </w:rPr>
        <w:lastRenderedPageBreak/>
        <w:t xml:space="preserve">Derneğin amacı, kanuna veya ahlâka aykırı hâle gelirse; Cumhuriyet savcısının veya bir ilgilinin istemi üzerine mahkeme, derneğin feshine karar verir. Mahkeme, dava sırasında faaliyetten alıkoyma dâhil gerekli bütün önlemleri alır. </w:t>
      </w:r>
    </w:p>
    <w:p w:rsidR="00CA6045" w:rsidRPr="009E1767" w:rsidRDefault="008000D2" w:rsidP="00CA6045">
      <w:pPr>
        <w:spacing w:before="240" w:line="276" w:lineRule="auto"/>
        <w:jc w:val="center"/>
        <w:rPr>
          <w:rFonts w:ascii="Tahoma" w:hAnsi="Tahoma" w:cs="Tahoma"/>
          <w:color w:val="000000" w:themeColor="text1"/>
          <w:sz w:val="22"/>
          <w:szCs w:val="22"/>
        </w:rPr>
      </w:pPr>
      <w:r w:rsidRPr="009E1767">
        <w:rPr>
          <w:rFonts w:ascii="Tahoma" w:hAnsi="Tahoma" w:cs="Tahoma"/>
          <w:b/>
          <w:sz w:val="22"/>
          <w:szCs w:val="22"/>
        </w:rPr>
        <w:t>ONİKİNCİ</w:t>
      </w:r>
      <w:r w:rsidR="00CA6045" w:rsidRPr="009E1767">
        <w:rPr>
          <w:rFonts w:ascii="Tahoma" w:hAnsi="Tahoma" w:cs="Tahoma"/>
          <w:b/>
          <w:sz w:val="22"/>
          <w:szCs w:val="22"/>
        </w:rPr>
        <w:t xml:space="preserve"> BÖLÜM</w:t>
      </w:r>
    </w:p>
    <w:p w:rsidR="00CA6045" w:rsidRPr="009E1767" w:rsidRDefault="00CA6045" w:rsidP="00CA6045">
      <w:pPr>
        <w:pStyle w:val="ListeParagraf"/>
        <w:spacing w:line="276" w:lineRule="auto"/>
        <w:ind w:left="0"/>
        <w:contextualSpacing w:val="0"/>
        <w:jc w:val="center"/>
        <w:rPr>
          <w:rFonts w:ascii="Tahoma" w:hAnsi="Tahoma" w:cs="Tahoma"/>
          <w:b/>
          <w:sz w:val="22"/>
          <w:szCs w:val="22"/>
        </w:rPr>
      </w:pPr>
      <w:r w:rsidRPr="009E1767">
        <w:rPr>
          <w:rFonts w:ascii="Tahoma" w:hAnsi="Tahoma" w:cs="Tahoma"/>
          <w:b/>
          <w:sz w:val="22"/>
          <w:szCs w:val="22"/>
        </w:rPr>
        <w:t>Tasfiye</w:t>
      </w:r>
    </w:p>
    <w:p w:rsidR="00CA6045" w:rsidRPr="009E1767" w:rsidRDefault="00CA6045" w:rsidP="00CA6045">
      <w:pPr>
        <w:spacing w:line="276" w:lineRule="auto"/>
        <w:jc w:val="both"/>
        <w:rPr>
          <w:rFonts w:ascii="Tahoma" w:hAnsi="Tahoma" w:cs="Tahoma"/>
          <w:b/>
          <w:color w:val="000000" w:themeColor="text1"/>
          <w:sz w:val="22"/>
          <w:szCs w:val="22"/>
        </w:rPr>
      </w:pPr>
    </w:p>
    <w:p w:rsidR="00CA6045" w:rsidRPr="009E1767" w:rsidRDefault="00CA6045" w:rsidP="00061044">
      <w:pPr>
        <w:pStyle w:val="ListeParagraf"/>
        <w:numPr>
          <w:ilvl w:val="0"/>
          <w:numId w:val="71"/>
        </w:numPr>
        <w:spacing w:line="276" w:lineRule="auto"/>
        <w:ind w:left="426" w:hanging="426"/>
        <w:jc w:val="both"/>
        <w:rPr>
          <w:rFonts w:ascii="Tahoma" w:hAnsi="Tahoma" w:cs="Tahoma"/>
          <w:b/>
          <w:color w:val="000000" w:themeColor="text1"/>
          <w:sz w:val="22"/>
          <w:szCs w:val="22"/>
        </w:rPr>
      </w:pPr>
      <w:r w:rsidRPr="009E1767">
        <w:rPr>
          <w:rFonts w:ascii="Tahoma" w:hAnsi="Tahoma" w:cs="Tahoma"/>
          <w:b/>
          <w:color w:val="000000" w:themeColor="text1"/>
          <w:sz w:val="22"/>
          <w:szCs w:val="22"/>
        </w:rPr>
        <w:t>Mal varlığının tasfiye şekli</w:t>
      </w:r>
    </w:p>
    <w:p w:rsidR="00CA6045" w:rsidRPr="009E1767" w:rsidRDefault="00CA6045" w:rsidP="00061044">
      <w:pPr>
        <w:pStyle w:val="ListeParagraf"/>
        <w:numPr>
          <w:ilvl w:val="0"/>
          <w:numId w:val="70"/>
        </w:numPr>
        <w:spacing w:before="240" w:line="276" w:lineRule="auto"/>
        <w:ind w:left="425" w:right="-6" w:hanging="425"/>
        <w:contextualSpacing w:val="0"/>
        <w:jc w:val="both"/>
        <w:rPr>
          <w:rFonts w:ascii="Tahoma" w:hAnsi="Tahoma" w:cs="Tahoma"/>
          <w:b/>
          <w:sz w:val="22"/>
          <w:szCs w:val="22"/>
        </w:rPr>
      </w:pPr>
      <w:r w:rsidRPr="009E1767">
        <w:rPr>
          <w:rFonts w:ascii="Tahoma" w:hAnsi="Tahoma" w:cs="Tahoma"/>
          <w:b/>
          <w:sz w:val="22"/>
          <w:szCs w:val="22"/>
        </w:rPr>
        <w:t>Genel kurul kararı ile fesih veya kendiliğinden sona ermenin tespiti halinde</w:t>
      </w:r>
    </w:p>
    <w:p w:rsidR="00CA6045"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b/>
          <w:sz w:val="22"/>
          <w:szCs w:val="22"/>
        </w:rPr>
      </w:pPr>
      <w:r w:rsidRPr="009E1767">
        <w:rPr>
          <w:rFonts w:ascii="Tahoma" w:hAnsi="Tahoma" w:cs="Tahoma"/>
          <w:b/>
          <w:sz w:val="22"/>
          <w:szCs w:val="22"/>
        </w:rPr>
        <w:t xml:space="preserve"> </w:t>
      </w:r>
    </w:p>
    <w:p w:rsidR="00CA6045" w:rsidRPr="009E1767" w:rsidRDefault="00CA6045" w:rsidP="00061044">
      <w:pPr>
        <w:pStyle w:val="ListeParagraf"/>
        <w:numPr>
          <w:ilvl w:val="0"/>
          <w:numId w:val="69"/>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 xml:space="preserve">Genel kurul kararı ile feshedilen veya kendiliğinden sona erdiği tespit edilen derneğin para, mal ve haklarının tasfiyesi, işbu tüzükte aşağıda gösterilen esaslara göre yapılır. </w:t>
      </w:r>
    </w:p>
    <w:p w:rsidR="00CA6045" w:rsidRPr="009E1767" w:rsidRDefault="00CA6045" w:rsidP="00061044">
      <w:pPr>
        <w:pStyle w:val="ListeParagraf"/>
        <w:numPr>
          <w:ilvl w:val="0"/>
          <w:numId w:val="69"/>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Para, mal ve hakların tasfiyesi gerekli devir ve intikaller son yönetim kurulu üyelerinden oluşan tasfiye kurulunca yapılır. Tasfiye kurulu bütün süreci başından sonuna kadar yürütmekle görevli ve yetkilidir. Bu işlemlere, feshe ilişkin genel kurul kararının alındığı veya kendiliğinden sona erme halinin kesinleştiği tarihten itibaren başlanır. Tasfiye süresi içinde bütün işlemlerde dernek adında</w:t>
      </w:r>
      <w:r w:rsidRPr="009E1767">
        <w:rPr>
          <w:rFonts w:ascii="Tahoma" w:hAnsi="Tahoma" w:cs="Tahoma"/>
          <w:b/>
          <w:sz w:val="22"/>
          <w:szCs w:val="22"/>
        </w:rPr>
        <w:t xml:space="preserve"> “</w:t>
      </w:r>
      <w:r w:rsidR="00E955C1" w:rsidRPr="009E1767">
        <w:rPr>
          <w:rFonts w:ascii="Tahoma" w:hAnsi="Tahoma" w:cs="Tahoma"/>
          <w:b/>
          <w:color w:val="FF0000"/>
          <w:sz w:val="22"/>
          <w:szCs w:val="22"/>
        </w:rPr>
        <w:t>Tasfiye</w:t>
      </w:r>
      <w:r w:rsidR="006C2AA2" w:rsidRPr="009E1767">
        <w:rPr>
          <w:rFonts w:ascii="Tahoma" w:hAnsi="Tahoma" w:cs="Tahoma"/>
          <w:b/>
          <w:color w:val="FF0000"/>
          <w:sz w:val="22"/>
          <w:szCs w:val="22"/>
        </w:rPr>
        <w:t xml:space="preserve"> Halinde</w:t>
      </w:r>
      <w:r w:rsidR="006C2AA2" w:rsidRPr="009E1767">
        <w:rPr>
          <w:rFonts w:ascii="Tahoma" w:hAnsi="Tahoma" w:cs="Tahoma"/>
          <w:sz w:val="22"/>
          <w:szCs w:val="22"/>
        </w:rPr>
        <w:t xml:space="preserve"> </w:t>
      </w:r>
      <w:r w:rsidRPr="009E1767">
        <w:rPr>
          <w:rFonts w:ascii="Tahoma" w:hAnsi="Tahoma" w:cs="Tahoma"/>
          <w:sz w:val="22"/>
          <w:szCs w:val="22"/>
        </w:rPr>
        <w:t>Anadolu Yakası İnşaat Müteahhitleri Derneği</w:t>
      </w:r>
      <w:r w:rsidRPr="009E1767">
        <w:rPr>
          <w:rFonts w:ascii="Tahoma" w:hAnsi="Tahoma" w:cs="Tahoma"/>
          <w:b/>
          <w:sz w:val="22"/>
          <w:szCs w:val="22"/>
        </w:rPr>
        <w:t>”</w:t>
      </w:r>
      <w:r w:rsidRPr="009E1767">
        <w:rPr>
          <w:rFonts w:ascii="Tahoma" w:hAnsi="Tahoma" w:cs="Tahoma"/>
          <w:sz w:val="22"/>
          <w:szCs w:val="22"/>
        </w:rPr>
        <w:t xml:space="preserve"> ibaresi kullanılır.</w:t>
      </w:r>
    </w:p>
    <w:p w:rsidR="00CA6045" w:rsidRPr="009E1767" w:rsidRDefault="00CA6045" w:rsidP="00061044">
      <w:pPr>
        <w:pStyle w:val="ListeParagraf"/>
        <w:numPr>
          <w:ilvl w:val="0"/>
          <w:numId w:val="69"/>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 xml:space="preserve">Tasfiye kurulu, önce derneğin hesaplarını inceler. İnceleme esnasında derneğe ait defterler, alındı belgeleri, harcama belgeleri, tapu ve banka kayıtları ile diğer belgelerinin tespiti yapılarak varlık ve yükümlülükleri bir tutanağa bağlanır. Tasfiye işlemeleri sırasında borçlu olduğu tespit edilen derneklerin alacaklılarına çağrıda bulunulur ve varsa malları paraya çevrilerek alacaklılara ödenir. Derneğin alacaklı olması durumunda borçlulardan alacaklar tahsil edilir. </w:t>
      </w:r>
    </w:p>
    <w:p w:rsidR="00CA6045" w:rsidRPr="009E1767" w:rsidRDefault="00CA6045" w:rsidP="00061044">
      <w:pPr>
        <w:pStyle w:val="ListeParagraf"/>
        <w:numPr>
          <w:ilvl w:val="0"/>
          <w:numId w:val="69"/>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 xml:space="preserve">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 </w:t>
      </w:r>
    </w:p>
    <w:p w:rsidR="00CA6045" w:rsidRPr="009E1767" w:rsidRDefault="00CA6045" w:rsidP="00061044">
      <w:pPr>
        <w:pStyle w:val="ListeParagraf"/>
        <w:numPr>
          <w:ilvl w:val="0"/>
          <w:numId w:val="69"/>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 xml:space="preserve">Tasfiyeye ilişkin tüm işlemler tasfiye tutanağında gösterilir ve tasfiye işlemleri, mülki idare amirliklerince haklı bir nedene dayanılarak verilen ek süreler hariç üç ay içinde tamamlanır. </w:t>
      </w:r>
    </w:p>
    <w:p w:rsidR="00CA6045" w:rsidRPr="009E1767" w:rsidRDefault="00CA6045" w:rsidP="00061044">
      <w:pPr>
        <w:pStyle w:val="ListeParagraf"/>
        <w:numPr>
          <w:ilvl w:val="0"/>
          <w:numId w:val="69"/>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 xml:space="preserve">Bu derneklerin defter ve belgelerini tasfiye kurulu sıfatıyla son yönetim kurulu üyeleri saklamakla görevlidir. Bu görev, bir yönetim kurulu üyesine de verilebilir. Bu defter ve belgelerin saklanma süresi beş yıldır. </w:t>
      </w:r>
    </w:p>
    <w:p w:rsidR="00FE3B83" w:rsidRPr="009E1767" w:rsidRDefault="00CA6045" w:rsidP="00FE3B83">
      <w:pPr>
        <w:pStyle w:val="ListeParagraf"/>
        <w:numPr>
          <w:ilvl w:val="0"/>
          <w:numId w:val="69"/>
        </w:numPr>
        <w:spacing w:before="120" w:line="276" w:lineRule="auto"/>
        <w:ind w:left="425" w:right="-6" w:hanging="425"/>
        <w:contextualSpacing w:val="0"/>
        <w:jc w:val="both"/>
        <w:rPr>
          <w:rFonts w:ascii="Tahoma" w:hAnsi="Tahoma" w:cs="Tahoma"/>
          <w:sz w:val="22"/>
          <w:szCs w:val="22"/>
        </w:rPr>
      </w:pPr>
      <w:r w:rsidRPr="009E1767">
        <w:rPr>
          <w:rFonts w:ascii="Tahoma" w:hAnsi="Tahoma" w:cs="Tahoma"/>
          <w:sz w:val="22"/>
          <w:szCs w:val="22"/>
        </w:rPr>
        <w:t>Derneğin feshedilmesi için hakkında soruşturma veya dava açılması halinde, dernek tarafından fesih ve buna bağlı olarak dernek mallarının devrine dair bir karar alındığı takdirde, soruşturma ve dava sonuçlanıncaya kadar devir işlemi yapılmaz.</w:t>
      </w:r>
    </w:p>
    <w:p w:rsidR="00FE3B83" w:rsidRPr="009E1767" w:rsidRDefault="00FE3B83" w:rsidP="004B440D">
      <w:pPr>
        <w:pStyle w:val="ListeParagraf"/>
        <w:numPr>
          <w:ilvl w:val="0"/>
          <w:numId w:val="70"/>
        </w:numPr>
        <w:spacing w:before="120" w:line="276" w:lineRule="auto"/>
        <w:ind w:right="-6"/>
        <w:jc w:val="both"/>
        <w:rPr>
          <w:rFonts w:ascii="Tahoma" w:hAnsi="Tahoma" w:cs="Tahoma"/>
          <w:b/>
          <w:sz w:val="22"/>
          <w:szCs w:val="22"/>
        </w:rPr>
      </w:pPr>
      <w:r w:rsidRPr="009E1767">
        <w:rPr>
          <w:rFonts w:ascii="Tahoma" w:hAnsi="Tahoma" w:cs="Tahoma"/>
          <w:b/>
          <w:sz w:val="22"/>
          <w:szCs w:val="22"/>
        </w:rPr>
        <w:t xml:space="preserve">Genel kurulun derneğin feshine karar vermesi </w:t>
      </w:r>
    </w:p>
    <w:p w:rsidR="000426F8"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sz w:val="22"/>
          <w:szCs w:val="22"/>
        </w:rPr>
      </w:pPr>
      <w:r w:rsidRPr="009E1767">
        <w:rPr>
          <w:rFonts w:ascii="Tahoma" w:hAnsi="Tahoma" w:cs="Tahoma"/>
          <w:b/>
          <w:sz w:val="22"/>
          <w:szCs w:val="22"/>
        </w:rPr>
        <w:t xml:space="preserve"> </w:t>
      </w:r>
    </w:p>
    <w:p w:rsidR="00FE3B83" w:rsidRPr="009E1767" w:rsidRDefault="00FE3B83" w:rsidP="00FE3B83">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(1)</w:t>
      </w:r>
      <w:r w:rsidRPr="009E1767">
        <w:rPr>
          <w:rFonts w:ascii="Tahoma" w:hAnsi="Tahoma" w:cs="Tahoma"/>
          <w:sz w:val="22"/>
          <w:szCs w:val="22"/>
        </w:rPr>
        <w:tab/>
        <w:t xml:space="preserve">Genel kurul, her zaman derneğin feshine karar verebilir. </w:t>
      </w:r>
    </w:p>
    <w:p w:rsidR="00FE3B83" w:rsidRPr="009E1767" w:rsidRDefault="00FE3B83" w:rsidP="00FE3B83">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(2)</w:t>
      </w:r>
      <w:r w:rsidRPr="009E1767">
        <w:rPr>
          <w:rFonts w:ascii="Tahoma" w:hAnsi="Tahoma" w:cs="Tahoma"/>
          <w:sz w:val="22"/>
          <w:szCs w:val="22"/>
        </w:rPr>
        <w:tab/>
        <w:t>Genel kurul, işbu tüzük hükümlerine göre genel kurula katılma hakkı bulunan üyelerin üçte ikisinin katılımı ile toplanır; çoğunluğun sağlanamaması sebebiyle toplantının ertelenmesi durumunda ikinci toplantıda çoğunluk aranmaz. Ancak, bu toplantıya katılan üye sayısı, yönetim ve denetim kurulları üye tam sayısının iki katından az olamaz.</w:t>
      </w:r>
    </w:p>
    <w:p w:rsidR="00FE3B83" w:rsidRPr="009E1767" w:rsidRDefault="00FE3B83" w:rsidP="00FE3B83">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(3)</w:t>
      </w:r>
      <w:r w:rsidRPr="009E1767">
        <w:rPr>
          <w:rFonts w:ascii="Tahoma" w:hAnsi="Tahoma" w:cs="Tahoma"/>
          <w:sz w:val="22"/>
          <w:szCs w:val="22"/>
        </w:rPr>
        <w:tab/>
        <w:t>Derneğin feshi hakkında genel kurul kararı ancak toplantıya katılan ve işbu tüzük hükümlerine göre oy kullanma hakkı bulunan üyelerin üçte iki çoğunluğuyla alınabilir. Oylama açık usulle yapılır.</w:t>
      </w:r>
    </w:p>
    <w:p w:rsidR="00FE3B83" w:rsidRPr="009E1767" w:rsidRDefault="00FE3B83" w:rsidP="00FE3B83">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lastRenderedPageBreak/>
        <w:t>III. Mahkeme kararı ile feshe karar verilmesi</w:t>
      </w:r>
    </w:p>
    <w:p w:rsidR="00E955C1"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sz w:val="22"/>
          <w:szCs w:val="22"/>
        </w:rPr>
      </w:pPr>
      <w:r w:rsidRPr="009E1767">
        <w:rPr>
          <w:rFonts w:ascii="Tahoma" w:hAnsi="Tahoma" w:cs="Tahoma"/>
          <w:b/>
          <w:sz w:val="22"/>
          <w:szCs w:val="22"/>
        </w:rPr>
        <w:t xml:space="preserve"> </w:t>
      </w:r>
    </w:p>
    <w:p w:rsidR="00FE3B83" w:rsidRPr="009E1767" w:rsidRDefault="00FE3B83" w:rsidP="00FE3B83">
      <w:pPr>
        <w:pStyle w:val="ListeParagraf"/>
        <w:spacing w:before="120" w:line="276" w:lineRule="auto"/>
        <w:ind w:left="425" w:right="-6"/>
        <w:contextualSpacing w:val="0"/>
        <w:jc w:val="both"/>
        <w:rPr>
          <w:rFonts w:ascii="Tahoma" w:hAnsi="Tahoma" w:cs="Tahoma"/>
          <w:sz w:val="22"/>
          <w:szCs w:val="22"/>
        </w:rPr>
      </w:pPr>
      <w:r w:rsidRPr="009E1767">
        <w:rPr>
          <w:rFonts w:ascii="Tahoma" w:hAnsi="Tahoma" w:cs="Tahoma"/>
          <w:sz w:val="22"/>
          <w:szCs w:val="22"/>
        </w:rPr>
        <w:t>Derneğin amacı, kanuna veya ahlâka aykırı hâle gelirse; Cumhuriyet savcısının veya bir ilgilinin istemi üzerine mahkeme, derneğin feshine karar verir. Mahkeme, dava sırasında faaliyetten alıkoyma dâhil gerekli bütün önlemleri alır.</w:t>
      </w:r>
    </w:p>
    <w:p w:rsidR="000426F8" w:rsidRPr="009E1767" w:rsidRDefault="000426F8" w:rsidP="00FE3B83">
      <w:pPr>
        <w:pStyle w:val="ListeParagraf"/>
        <w:spacing w:before="120" w:line="276" w:lineRule="auto"/>
        <w:ind w:left="425" w:right="-6"/>
        <w:contextualSpacing w:val="0"/>
        <w:jc w:val="both"/>
        <w:rPr>
          <w:rFonts w:ascii="Tahoma" w:hAnsi="Tahoma" w:cs="Tahoma"/>
          <w:sz w:val="22"/>
          <w:szCs w:val="22"/>
        </w:rPr>
      </w:pPr>
    </w:p>
    <w:p w:rsidR="000426F8" w:rsidRPr="009E1767" w:rsidRDefault="000426F8" w:rsidP="000426F8">
      <w:pPr>
        <w:pStyle w:val="ListeParagraf"/>
        <w:spacing w:before="120" w:line="276" w:lineRule="auto"/>
        <w:ind w:left="425" w:right="-6"/>
        <w:jc w:val="both"/>
        <w:rPr>
          <w:rFonts w:ascii="Tahoma" w:hAnsi="Tahoma" w:cs="Tahoma"/>
          <w:b/>
          <w:sz w:val="22"/>
          <w:szCs w:val="22"/>
        </w:rPr>
      </w:pPr>
      <w:r w:rsidRPr="009E1767">
        <w:rPr>
          <w:rFonts w:ascii="Tahoma" w:hAnsi="Tahoma" w:cs="Tahoma"/>
          <w:b/>
          <w:sz w:val="22"/>
          <w:szCs w:val="22"/>
        </w:rPr>
        <w:t xml:space="preserve">                                        ONİKİNCİ BÖLÜM</w:t>
      </w:r>
    </w:p>
    <w:p w:rsidR="000426F8" w:rsidRPr="009E1767" w:rsidRDefault="000426F8" w:rsidP="000426F8">
      <w:pPr>
        <w:pStyle w:val="ListeParagraf"/>
        <w:spacing w:before="120" w:line="276" w:lineRule="auto"/>
        <w:ind w:left="425" w:right="-6"/>
        <w:jc w:val="both"/>
        <w:rPr>
          <w:rFonts w:ascii="Tahoma" w:hAnsi="Tahoma" w:cs="Tahoma"/>
          <w:b/>
          <w:sz w:val="22"/>
          <w:szCs w:val="22"/>
        </w:rPr>
      </w:pPr>
      <w:r w:rsidRPr="009E1767">
        <w:rPr>
          <w:rFonts w:ascii="Tahoma" w:hAnsi="Tahoma" w:cs="Tahoma"/>
          <w:b/>
          <w:sz w:val="22"/>
          <w:szCs w:val="22"/>
        </w:rPr>
        <w:t xml:space="preserve">                                                 Tasfiye</w:t>
      </w:r>
    </w:p>
    <w:p w:rsidR="000426F8" w:rsidRPr="009E1767" w:rsidRDefault="000426F8" w:rsidP="000426F8">
      <w:pPr>
        <w:pStyle w:val="ListeParagraf"/>
        <w:spacing w:before="120" w:line="276" w:lineRule="auto"/>
        <w:ind w:left="425" w:right="-6"/>
        <w:jc w:val="both"/>
        <w:rPr>
          <w:rFonts w:ascii="Tahoma" w:hAnsi="Tahoma" w:cs="Tahoma"/>
          <w:sz w:val="22"/>
          <w:szCs w:val="22"/>
        </w:rPr>
      </w:pPr>
    </w:p>
    <w:p w:rsidR="000426F8" w:rsidRPr="009E1767" w:rsidRDefault="000426F8" w:rsidP="000426F8">
      <w:pPr>
        <w:pStyle w:val="ListeParagraf"/>
        <w:spacing w:before="120" w:line="276" w:lineRule="auto"/>
        <w:ind w:left="425" w:right="-6"/>
        <w:jc w:val="both"/>
        <w:rPr>
          <w:rFonts w:ascii="Tahoma" w:hAnsi="Tahoma" w:cs="Tahoma"/>
          <w:b/>
          <w:sz w:val="22"/>
          <w:szCs w:val="22"/>
        </w:rPr>
      </w:pPr>
      <w:r w:rsidRPr="009E1767">
        <w:rPr>
          <w:rFonts w:ascii="Tahoma" w:hAnsi="Tahoma" w:cs="Tahoma"/>
          <w:b/>
          <w:sz w:val="22"/>
          <w:szCs w:val="22"/>
        </w:rPr>
        <w:t>A.</w:t>
      </w:r>
      <w:r w:rsidRPr="009E1767">
        <w:rPr>
          <w:rFonts w:ascii="Tahoma" w:hAnsi="Tahoma" w:cs="Tahoma"/>
          <w:b/>
          <w:sz w:val="22"/>
          <w:szCs w:val="22"/>
        </w:rPr>
        <w:tab/>
        <w:t>Mal varlığının tasfiye şekli</w:t>
      </w:r>
    </w:p>
    <w:p w:rsidR="00E955C1" w:rsidRPr="009E1767" w:rsidRDefault="000426F8" w:rsidP="000426F8">
      <w:pPr>
        <w:pStyle w:val="ListeParagraf"/>
        <w:spacing w:before="120" w:line="276" w:lineRule="auto"/>
        <w:ind w:left="425" w:right="-6"/>
        <w:jc w:val="both"/>
        <w:rPr>
          <w:rFonts w:ascii="Tahoma" w:hAnsi="Tahoma" w:cs="Tahoma"/>
          <w:b/>
          <w:sz w:val="22"/>
          <w:szCs w:val="22"/>
        </w:rPr>
      </w:pPr>
      <w:r w:rsidRPr="009E1767">
        <w:rPr>
          <w:rFonts w:ascii="Tahoma" w:hAnsi="Tahoma" w:cs="Tahoma"/>
          <w:b/>
          <w:sz w:val="22"/>
          <w:szCs w:val="22"/>
        </w:rPr>
        <w:t>I.</w:t>
      </w:r>
      <w:r w:rsidRPr="009E1767">
        <w:rPr>
          <w:rFonts w:ascii="Tahoma" w:hAnsi="Tahoma" w:cs="Tahoma"/>
          <w:b/>
          <w:sz w:val="22"/>
          <w:szCs w:val="22"/>
        </w:rPr>
        <w:tab/>
        <w:t>Genel kurul kararı ile fesih veya kendiliğinden sona ermenin tespiti halinde</w:t>
      </w:r>
    </w:p>
    <w:p w:rsidR="000426F8" w:rsidRPr="009E1767" w:rsidRDefault="004B440D" w:rsidP="004B440D">
      <w:pPr>
        <w:pStyle w:val="ListeParagraf"/>
        <w:numPr>
          <w:ilvl w:val="0"/>
          <w:numId w:val="3"/>
        </w:numPr>
        <w:tabs>
          <w:tab w:val="center" w:pos="1418"/>
        </w:tabs>
        <w:spacing w:before="120" w:line="276" w:lineRule="auto"/>
        <w:ind w:left="0" w:firstLine="0"/>
        <w:contextualSpacing w:val="0"/>
        <w:jc w:val="both"/>
        <w:rPr>
          <w:rFonts w:ascii="Tahoma" w:hAnsi="Tahoma" w:cs="Tahoma"/>
          <w:sz w:val="22"/>
          <w:szCs w:val="22"/>
        </w:rPr>
      </w:pPr>
      <w:r w:rsidRPr="009E1767">
        <w:rPr>
          <w:rFonts w:ascii="Tahoma" w:hAnsi="Tahoma" w:cs="Tahoma"/>
          <w:b/>
          <w:sz w:val="22"/>
          <w:szCs w:val="22"/>
        </w:rPr>
        <w:t xml:space="preserve"> </w:t>
      </w:r>
    </w:p>
    <w:p w:rsidR="000426F8" w:rsidRPr="009E1767" w:rsidRDefault="000426F8" w:rsidP="000426F8">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(1)</w:t>
      </w:r>
      <w:r w:rsidRPr="009E1767">
        <w:rPr>
          <w:rFonts w:ascii="Tahoma" w:hAnsi="Tahoma" w:cs="Tahoma"/>
          <w:sz w:val="22"/>
          <w:szCs w:val="22"/>
        </w:rPr>
        <w:tab/>
        <w:t xml:space="preserve">Genel kurul kararı ile feshedilen veya kendiliğinden sona erdiği tespit edilen derneğin para, mal ve haklarının tasfiyesi, işbu tüzükte aşağıda gösterilen esaslara göre yapılır. </w:t>
      </w:r>
    </w:p>
    <w:p w:rsidR="000426F8" w:rsidRPr="009E1767" w:rsidRDefault="000426F8" w:rsidP="000426F8">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(2)</w:t>
      </w:r>
      <w:r w:rsidRPr="009E1767">
        <w:rPr>
          <w:rFonts w:ascii="Tahoma" w:hAnsi="Tahoma" w:cs="Tahoma"/>
          <w:sz w:val="22"/>
          <w:szCs w:val="22"/>
        </w:rPr>
        <w:tab/>
        <w:t>Para, mal ve hakların tasfiyesi gerekli devir ve intikaller son yönetim kurulu üyelerinden oluşan tasfiye kurulunca yapılır. Tasfiye kurulu bütün süreci başından sonuna kadar yürütmekle görevli ve yetkilidir. Bu işlemlere, feshe ilişkin genel kurul kararının alındığı veya kendiliğinden sona erme halinin kesinleştiği tarihten itibaren başlanır. Tasfiye süresi içinde bütün işlemlerde dernek adında “’’Tasfiye Halinde Anadolu Yakası İnşaat Müteahhitleri Derneği” ibaresi kullanılır.</w:t>
      </w:r>
    </w:p>
    <w:p w:rsidR="000426F8" w:rsidRPr="009E1767" w:rsidRDefault="000426F8" w:rsidP="000426F8">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(3)</w:t>
      </w:r>
      <w:r w:rsidRPr="009E1767">
        <w:rPr>
          <w:rFonts w:ascii="Tahoma" w:hAnsi="Tahoma" w:cs="Tahoma"/>
          <w:sz w:val="22"/>
          <w:szCs w:val="22"/>
        </w:rPr>
        <w:tab/>
      </w:r>
      <w:r w:rsidR="00E955C1" w:rsidRPr="009E1767">
        <w:rPr>
          <w:rFonts w:ascii="Tahoma" w:hAnsi="Tahoma" w:cs="Tahoma"/>
          <w:sz w:val="22"/>
          <w:szCs w:val="22"/>
        </w:rPr>
        <w:t>Tasfiye Kurulu</w:t>
      </w:r>
      <w:r w:rsidRPr="009E1767">
        <w:rPr>
          <w:rFonts w:ascii="Tahoma" w:hAnsi="Tahoma" w:cs="Tahoma"/>
          <w:sz w:val="22"/>
          <w:szCs w:val="22"/>
        </w:rPr>
        <w:t xml:space="preserve">, önce derneğin hesaplarını inceler. İnceleme esnasında derneğe ait defterler, alındı belgeleri, harcama belgeleri, tapu ve banka kayıtları ile diğer belgelerinin tespiti yapılarak varlık ve yükümlülükleri bir tutanağa bağlanır. Tasfiye işlemeleri sırasında borçlu olduğu tespit edilen derneklerin alacaklılarına çağrıda bulunulur ve varsa malları paraya çevrilerek alacaklılara ödenir. Derneğin alacaklı olması durumunda borçlulardan alacaklar tahsil edilir. </w:t>
      </w:r>
    </w:p>
    <w:p w:rsidR="00D833A0" w:rsidRPr="009E1767" w:rsidRDefault="000426F8" w:rsidP="00D833A0">
      <w:pPr>
        <w:pStyle w:val="ListeParagraf"/>
        <w:spacing w:before="120" w:line="276" w:lineRule="auto"/>
        <w:ind w:left="425" w:right="-6"/>
        <w:contextualSpacing w:val="0"/>
        <w:jc w:val="both"/>
        <w:rPr>
          <w:rFonts w:ascii="Tahoma" w:hAnsi="Tahoma" w:cs="Tahoma"/>
          <w:sz w:val="22"/>
          <w:szCs w:val="22"/>
        </w:rPr>
      </w:pPr>
      <w:r w:rsidRPr="009E1767">
        <w:rPr>
          <w:rFonts w:ascii="Tahoma" w:hAnsi="Tahoma" w:cs="Tahoma"/>
          <w:sz w:val="22"/>
          <w:szCs w:val="22"/>
        </w:rPr>
        <w:t>(4)</w:t>
      </w:r>
      <w:r w:rsidRPr="009E1767">
        <w:rPr>
          <w:rFonts w:ascii="Tahoma" w:hAnsi="Tahoma" w:cs="Tahoma"/>
          <w:sz w:val="22"/>
          <w:szCs w:val="22"/>
        </w:rPr>
        <w:tab/>
        <w:t>Para, mal ve haklarının tasfiye ve intikal işlemlerinin tamamlanmasını müteakip tasfiye kurulu tarafından durumun yedi gün içinde bir yazı ile dernek merkezinin bulunduğu yerin mülki idare amirliğine bildirilmesi ve bu yazıya tasfiye tutanağının da eklenmesi zorunludur.</w:t>
      </w:r>
    </w:p>
    <w:p w:rsidR="00D833A0" w:rsidRPr="009E1767" w:rsidRDefault="00D833A0" w:rsidP="00D833A0">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(5)</w:t>
      </w:r>
      <w:r w:rsidRPr="009E1767">
        <w:rPr>
          <w:rFonts w:ascii="Tahoma" w:hAnsi="Tahoma" w:cs="Tahoma"/>
          <w:sz w:val="22"/>
          <w:szCs w:val="22"/>
        </w:rPr>
        <w:tab/>
        <w:t xml:space="preserve">Tasfiyeye ilişkin tüm işlemler tasfiye tutanağında gösterilir ve tasfiye işlemleri, mülki idare amirliklerince haklı bir nedene dayanılarak verilen ek süreler hariç üç ay içinde tamamlanır. </w:t>
      </w:r>
    </w:p>
    <w:p w:rsidR="00D833A0" w:rsidRPr="009E1767" w:rsidRDefault="00D833A0" w:rsidP="00D833A0">
      <w:pPr>
        <w:pStyle w:val="ListeParagraf"/>
        <w:spacing w:before="120" w:line="276" w:lineRule="auto"/>
        <w:ind w:left="425" w:right="-6"/>
        <w:jc w:val="both"/>
        <w:rPr>
          <w:rFonts w:ascii="Tahoma" w:hAnsi="Tahoma" w:cs="Tahoma"/>
          <w:sz w:val="22"/>
          <w:szCs w:val="22"/>
        </w:rPr>
      </w:pPr>
      <w:r w:rsidRPr="009E1767">
        <w:rPr>
          <w:rFonts w:ascii="Tahoma" w:hAnsi="Tahoma" w:cs="Tahoma"/>
          <w:sz w:val="22"/>
          <w:szCs w:val="22"/>
        </w:rPr>
        <w:t>(6)</w:t>
      </w:r>
      <w:r w:rsidRPr="009E1767">
        <w:rPr>
          <w:rFonts w:ascii="Tahoma" w:hAnsi="Tahoma" w:cs="Tahoma"/>
          <w:sz w:val="22"/>
          <w:szCs w:val="22"/>
        </w:rPr>
        <w:tab/>
        <w:t xml:space="preserve">Bu derneklerin defter ve belgelerini tasfiye kurulu sıfatıyla son yönetim kurulu üyeleri saklamakla görevlidir. Bu görev, bir yönetim kurulu üyesine de verilebilir. Bu defter ve belgelerin saklanma süresi beş yıldır. </w:t>
      </w:r>
    </w:p>
    <w:p w:rsidR="00D833A0" w:rsidRPr="009E1767" w:rsidRDefault="00D833A0" w:rsidP="00D833A0">
      <w:pPr>
        <w:pStyle w:val="ListeParagraf"/>
        <w:spacing w:before="120" w:line="276" w:lineRule="auto"/>
        <w:ind w:left="425" w:right="-6"/>
        <w:contextualSpacing w:val="0"/>
        <w:jc w:val="both"/>
        <w:rPr>
          <w:rFonts w:ascii="Tahoma" w:hAnsi="Tahoma" w:cs="Tahoma"/>
          <w:sz w:val="22"/>
          <w:szCs w:val="22"/>
        </w:rPr>
      </w:pPr>
      <w:r w:rsidRPr="009E1767">
        <w:rPr>
          <w:rFonts w:ascii="Tahoma" w:hAnsi="Tahoma" w:cs="Tahoma"/>
          <w:sz w:val="22"/>
          <w:szCs w:val="22"/>
        </w:rPr>
        <w:t>(7)</w:t>
      </w:r>
      <w:r w:rsidRPr="009E1767">
        <w:rPr>
          <w:rFonts w:ascii="Tahoma" w:hAnsi="Tahoma" w:cs="Tahoma"/>
          <w:sz w:val="22"/>
          <w:szCs w:val="22"/>
        </w:rPr>
        <w:tab/>
        <w:t>Derneğin feshedilmesi için hakkında soruşturma veya dava açılması halinde, dernek tarafından fesih ve buna bağlı olarak dernek mallarının devrine dair bir karar alındığı takdirde, soruşturma ve dava sonuçlanıncaya kadar devir işlemi yapılmaz.</w:t>
      </w:r>
    </w:p>
    <w:p w:rsidR="00A766CA" w:rsidRPr="009E1767" w:rsidRDefault="00CA6045" w:rsidP="00A766CA">
      <w:pPr>
        <w:pStyle w:val="ListeParagraf"/>
        <w:numPr>
          <w:ilvl w:val="0"/>
          <w:numId w:val="70"/>
        </w:numPr>
        <w:spacing w:before="240" w:line="276" w:lineRule="auto"/>
        <w:ind w:left="425" w:right="-6" w:hanging="425"/>
        <w:contextualSpacing w:val="0"/>
        <w:jc w:val="both"/>
        <w:rPr>
          <w:rFonts w:ascii="Tahoma" w:hAnsi="Tahoma" w:cs="Tahoma"/>
          <w:b/>
          <w:sz w:val="22"/>
          <w:szCs w:val="22"/>
        </w:rPr>
      </w:pPr>
      <w:r w:rsidRPr="009E1767">
        <w:rPr>
          <w:rFonts w:ascii="Tahoma" w:hAnsi="Tahoma" w:cs="Tahoma"/>
          <w:b/>
          <w:sz w:val="22"/>
          <w:szCs w:val="22"/>
        </w:rPr>
        <w:t>Mahkeme kararı ile fesih</w:t>
      </w:r>
      <w:r w:rsidR="00A766CA" w:rsidRPr="009E1767">
        <w:rPr>
          <w:rFonts w:ascii="Tahoma" w:hAnsi="Tahoma" w:cs="Tahoma"/>
          <w:bCs/>
          <w:sz w:val="22"/>
          <w:szCs w:val="22"/>
        </w:rPr>
        <w:t xml:space="preserve"> </w:t>
      </w:r>
    </w:p>
    <w:p w:rsidR="00A766CA" w:rsidRPr="009E1767" w:rsidRDefault="00A766CA" w:rsidP="008000D2">
      <w:pPr>
        <w:pStyle w:val="ListeParagraf"/>
        <w:numPr>
          <w:ilvl w:val="0"/>
          <w:numId w:val="80"/>
        </w:numPr>
        <w:tabs>
          <w:tab w:val="center" w:pos="1134"/>
        </w:tabs>
        <w:spacing w:before="120" w:line="276" w:lineRule="auto"/>
        <w:ind w:left="0" w:firstLine="0"/>
        <w:contextualSpacing w:val="0"/>
        <w:jc w:val="both"/>
        <w:rPr>
          <w:rFonts w:ascii="Tahoma" w:hAnsi="Tahoma" w:cs="Tahoma"/>
          <w:sz w:val="22"/>
          <w:szCs w:val="22"/>
        </w:rPr>
      </w:pPr>
    </w:p>
    <w:p w:rsidR="00A766CA" w:rsidRPr="009E1767" w:rsidRDefault="00A766CA" w:rsidP="00A766CA">
      <w:pPr>
        <w:pStyle w:val="ListeParagraf"/>
        <w:tabs>
          <w:tab w:val="center" w:pos="1134"/>
        </w:tabs>
        <w:spacing w:before="120" w:line="276" w:lineRule="auto"/>
        <w:ind w:left="0"/>
        <w:contextualSpacing w:val="0"/>
        <w:jc w:val="both"/>
        <w:rPr>
          <w:rFonts w:ascii="Tahoma" w:hAnsi="Tahoma" w:cs="Tahoma"/>
          <w:sz w:val="22"/>
          <w:szCs w:val="22"/>
        </w:rPr>
      </w:pPr>
      <w:r w:rsidRPr="009E1767">
        <w:rPr>
          <w:rFonts w:ascii="Tahoma" w:hAnsi="Tahoma" w:cs="Tahoma"/>
          <w:bCs/>
          <w:sz w:val="22"/>
          <w:szCs w:val="22"/>
        </w:rPr>
        <w:t>Derneğin feshine, dernekler mevzuatına göre mahkeme kararı ile karar verilmesi halleri ayrıca saklıdır</w:t>
      </w:r>
    </w:p>
    <w:p w:rsidR="00A766CA" w:rsidRPr="009E1767" w:rsidRDefault="00A766CA" w:rsidP="00A766CA">
      <w:pPr>
        <w:pStyle w:val="ListeParagraf"/>
        <w:numPr>
          <w:ilvl w:val="0"/>
          <w:numId w:val="71"/>
        </w:numPr>
        <w:spacing w:before="240" w:line="276" w:lineRule="auto"/>
        <w:ind w:left="425" w:hanging="425"/>
        <w:contextualSpacing w:val="0"/>
        <w:jc w:val="both"/>
        <w:rPr>
          <w:rFonts w:ascii="Tahoma" w:hAnsi="Tahoma" w:cs="Tahoma"/>
          <w:sz w:val="22"/>
          <w:szCs w:val="22"/>
        </w:rPr>
      </w:pPr>
      <w:r w:rsidRPr="009E1767">
        <w:rPr>
          <w:rFonts w:ascii="Tahoma" w:hAnsi="Tahoma" w:cs="Tahoma"/>
          <w:b/>
          <w:bCs/>
          <w:sz w:val="22"/>
          <w:szCs w:val="22"/>
        </w:rPr>
        <w:t>Kütükten silme</w:t>
      </w:r>
    </w:p>
    <w:p w:rsidR="00CA6045" w:rsidRPr="009E1767" w:rsidRDefault="00CA6045" w:rsidP="008000D2">
      <w:pPr>
        <w:pStyle w:val="ListeParagraf"/>
        <w:numPr>
          <w:ilvl w:val="0"/>
          <w:numId w:val="80"/>
        </w:numPr>
        <w:tabs>
          <w:tab w:val="center" w:pos="1134"/>
        </w:tabs>
        <w:spacing w:before="120" w:line="276" w:lineRule="auto"/>
        <w:ind w:left="0" w:firstLine="0"/>
        <w:contextualSpacing w:val="0"/>
        <w:jc w:val="both"/>
        <w:rPr>
          <w:rFonts w:ascii="Tahoma" w:hAnsi="Tahoma" w:cs="Tahoma"/>
          <w:sz w:val="22"/>
          <w:szCs w:val="22"/>
        </w:rPr>
      </w:pPr>
      <w:r w:rsidRPr="009E1767">
        <w:rPr>
          <w:rFonts w:ascii="Tahoma" w:hAnsi="Tahoma" w:cs="Tahoma"/>
          <w:color w:val="000000" w:themeColor="text1"/>
          <w:sz w:val="22"/>
          <w:szCs w:val="22"/>
        </w:rPr>
        <w:lastRenderedPageBreak/>
        <w:t>Dernek tüzel kişiliğinin</w:t>
      </w:r>
      <w:r w:rsidRPr="009E1767">
        <w:rPr>
          <w:rFonts w:ascii="Tahoma" w:hAnsi="Tahoma" w:cs="Tahoma"/>
          <w:b/>
          <w:color w:val="000000" w:themeColor="text1"/>
          <w:sz w:val="22"/>
          <w:szCs w:val="22"/>
        </w:rPr>
        <w:t xml:space="preserve"> </w:t>
      </w:r>
      <w:r w:rsidRPr="009E1767">
        <w:rPr>
          <w:rFonts w:ascii="Tahoma" w:hAnsi="Tahoma" w:cs="Tahoma"/>
          <w:color w:val="000000" w:themeColor="text1"/>
          <w:sz w:val="22"/>
          <w:szCs w:val="22"/>
        </w:rPr>
        <w:t xml:space="preserve">herhangi bir nedenle sona ermesi halinde para, mal ve haklarının tasfiye ve intikal işlemlerinin tamamlanmasını müteakip yukarıdaki madde hükümlerine göre tasfiye sonucunun bildirilmesi üzerine, bunların dernekler kütüğündeki kayıtları merkezlerinin bulunduğu yer il dernekler müdürünün onayı ile silinir, şubelerinin bulunduğu valiliklere ve Bakanlığa da bilgi verilir. Dernek merkezinin bulunduğu il dışındaki şubelerinin kayıtları, şubenin bulunduğu yer il dernekler müdürünün onayı ile silinir, dernek merkezinin bulunduğu il valiliğine ve Bakanlığa da bilgi verilir. </w:t>
      </w:r>
    </w:p>
    <w:p w:rsidR="00CA6045" w:rsidRPr="009E1767" w:rsidRDefault="008000D2" w:rsidP="00CA6045">
      <w:pPr>
        <w:spacing w:before="240" w:line="276" w:lineRule="auto"/>
        <w:jc w:val="center"/>
        <w:rPr>
          <w:rFonts w:ascii="Tahoma" w:hAnsi="Tahoma" w:cs="Tahoma"/>
          <w:b/>
          <w:sz w:val="22"/>
          <w:szCs w:val="22"/>
        </w:rPr>
      </w:pPr>
      <w:r w:rsidRPr="009E1767">
        <w:rPr>
          <w:rFonts w:ascii="Tahoma" w:hAnsi="Tahoma" w:cs="Tahoma"/>
          <w:b/>
          <w:sz w:val="22"/>
          <w:szCs w:val="22"/>
        </w:rPr>
        <w:t>ONÜÇÜNCÜ</w:t>
      </w:r>
      <w:r w:rsidR="00CA6045" w:rsidRPr="009E1767">
        <w:rPr>
          <w:rFonts w:ascii="Tahoma" w:hAnsi="Tahoma" w:cs="Tahoma"/>
          <w:b/>
          <w:sz w:val="22"/>
          <w:szCs w:val="22"/>
        </w:rPr>
        <w:t xml:space="preserve"> BÖLÜM</w:t>
      </w:r>
    </w:p>
    <w:p w:rsidR="00CA6045" w:rsidRPr="009E1767" w:rsidRDefault="00CA6045" w:rsidP="00CA6045">
      <w:pPr>
        <w:spacing w:line="276" w:lineRule="auto"/>
        <w:jc w:val="center"/>
        <w:rPr>
          <w:rFonts w:ascii="Tahoma" w:hAnsi="Tahoma" w:cs="Tahoma"/>
          <w:sz w:val="22"/>
          <w:szCs w:val="22"/>
        </w:rPr>
      </w:pPr>
      <w:r w:rsidRPr="009E1767">
        <w:rPr>
          <w:rFonts w:ascii="Tahoma" w:hAnsi="Tahoma" w:cs="Tahoma"/>
          <w:b/>
          <w:sz w:val="22"/>
          <w:szCs w:val="22"/>
        </w:rPr>
        <w:t>Son ve Geçici Hükümler</w:t>
      </w:r>
    </w:p>
    <w:p w:rsidR="00CA6045" w:rsidRPr="009E1767" w:rsidRDefault="00CA6045" w:rsidP="00CA6045">
      <w:pPr>
        <w:tabs>
          <w:tab w:val="left" w:pos="540"/>
        </w:tabs>
        <w:spacing w:before="240" w:line="276" w:lineRule="auto"/>
        <w:jc w:val="both"/>
        <w:rPr>
          <w:rFonts w:ascii="Tahoma" w:hAnsi="Tahoma" w:cs="Tahoma"/>
          <w:b/>
          <w:sz w:val="22"/>
          <w:szCs w:val="22"/>
        </w:rPr>
      </w:pPr>
      <w:r w:rsidRPr="009E1767">
        <w:rPr>
          <w:rFonts w:ascii="Tahoma" w:hAnsi="Tahoma" w:cs="Tahoma"/>
          <w:b/>
          <w:sz w:val="22"/>
          <w:szCs w:val="22"/>
        </w:rPr>
        <w:t>Hüküm Eksikliği</w:t>
      </w:r>
    </w:p>
    <w:p w:rsidR="00CA6045" w:rsidRPr="009E1767" w:rsidRDefault="00CA6045" w:rsidP="008000D2">
      <w:pPr>
        <w:pStyle w:val="ListeParagraf"/>
        <w:numPr>
          <w:ilvl w:val="0"/>
          <w:numId w:val="80"/>
        </w:numPr>
        <w:spacing w:before="120" w:line="276" w:lineRule="auto"/>
        <w:ind w:left="0" w:firstLine="0"/>
        <w:contextualSpacing w:val="0"/>
        <w:jc w:val="both"/>
        <w:rPr>
          <w:rFonts w:ascii="Tahoma" w:hAnsi="Tahoma" w:cs="Tahoma"/>
          <w:sz w:val="22"/>
          <w:szCs w:val="22"/>
        </w:rPr>
      </w:pPr>
    </w:p>
    <w:p w:rsidR="00CA6045" w:rsidRPr="00CA6045" w:rsidRDefault="00CA6045" w:rsidP="00CA6045">
      <w:pPr>
        <w:pStyle w:val="GvdeMetni2"/>
        <w:spacing w:before="120" w:after="0" w:line="360" w:lineRule="auto"/>
        <w:jc w:val="both"/>
        <w:rPr>
          <w:rFonts w:ascii="Tahoma" w:hAnsi="Tahoma" w:cs="Tahoma"/>
          <w:i/>
        </w:rPr>
      </w:pPr>
      <w:r w:rsidRPr="009E1767">
        <w:rPr>
          <w:rFonts w:ascii="Tahoma" w:hAnsi="Tahoma" w:cs="Tahoma"/>
        </w:rPr>
        <w:t>İşbu tüzükte hüküm bulunmayan hallerde yürürlükte bulunan Türk Medeni Kanunu, Dernekler Kanunu, Dernekler Yönetmeliği ve ilgili diğer mevzuatın dernekler hakkındaki hükümleri uygulanır.</w:t>
      </w:r>
      <w:r w:rsidRPr="009E1767">
        <w:rPr>
          <w:rFonts w:ascii="Tahoma" w:hAnsi="Tahoma" w:cs="Tahoma"/>
          <w:color w:val="000000" w:themeColor="text1"/>
        </w:rPr>
        <w:t xml:space="preserve"> İşbu tüzükte bahsi geçen Dernekler Yönetmeliği tüm değişiklik ve ekleriyle birlikte 31.03.2005 tarih ve 25772 sayılı Resmi </w:t>
      </w:r>
      <w:r w:rsidR="00E955C1" w:rsidRPr="009E1767">
        <w:rPr>
          <w:rFonts w:ascii="Tahoma" w:hAnsi="Tahoma" w:cs="Tahoma"/>
          <w:color w:val="000000" w:themeColor="text1"/>
        </w:rPr>
        <w:t>Gazete ’de</w:t>
      </w:r>
      <w:r w:rsidRPr="009E1767">
        <w:rPr>
          <w:rFonts w:ascii="Tahoma" w:hAnsi="Tahoma" w:cs="Tahoma"/>
          <w:color w:val="000000" w:themeColor="text1"/>
        </w:rPr>
        <w:t xml:space="preserve"> yayımlanan yönetmeliktir.</w:t>
      </w:r>
    </w:p>
    <w:p w:rsidR="00E710D8" w:rsidRPr="008000D2" w:rsidRDefault="00E710D8" w:rsidP="008000D2">
      <w:pPr>
        <w:rPr>
          <w:rFonts w:ascii="Tahoma" w:hAnsi="Tahoma" w:cs="Tahoma"/>
          <w:b/>
        </w:rPr>
      </w:pPr>
    </w:p>
    <w:sectPr w:rsidR="00E710D8" w:rsidRPr="008000D2" w:rsidSect="00775C5A">
      <w:headerReference w:type="even" r:id="rId9"/>
      <w:headerReference w:type="default" r:id="rId10"/>
      <w:footerReference w:type="default" r:id="rId11"/>
      <w:pgSz w:w="11906" w:h="16838"/>
      <w:pgMar w:top="567" w:right="851" w:bottom="66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0AE" w:rsidRDefault="005960AE">
      <w:r>
        <w:separator/>
      </w:r>
    </w:p>
  </w:endnote>
  <w:endnote w:type="continuationSeparator" w:id="0">
    <w:p w:rsidR="005960AE" w:rsidRDefault="0059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43020"/>
      <w:docPartObj>
        <w:docPartGallery w:val="Page Numbers (Bottom of Page)"/>
        <w:docPartUnique/>
      </w:docPartObj>
    </w:sdtPr>
    <w:sdtEndPr/>
    <w:sdtContent>
      <w:p w:rsidR="00D66B32" w:rsidRDefault="00D66B32">
        <w:pPr>
          <w:pStyle w:val="AltBilgi"/>
          <w:jc w:val="center"/>
        </w:pPr>
        <w:r>
          <w:fldChar w:fldCharType="begin"/>
        </w:r>
        <w:r>
          <w:instrText xml:space="preserve"> PAGE   \* MERGEFORMAT </w:instrText>
        </w:r>
        <w:r>
          <w:fldChar w:fldCharType="separate"/>
        </w:r>
        <w:r w:rsidR="009E1767">
          <w:rPr>
            <w:noProof/>
          </w:rPr>
          <w:t>29</w:t>
        </w:r>
        <w:r>
          <w:rPr>
            <w:noProof/>
          </w:rPr>
          <w:fldChar w:fldCharType="end"/>
        </w:r>
      </w:p>
    </w:sdtContent>
  </w:sdt>
  <w:p w:rsidR="00D66B32" w:rsidRDefault="00D66B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0AE" w:rsidRDefault="005960AE">
      <w:r>
        <w:separator/>
      </w:r>
    </w:p>
  </w:footnote>
  <w:footnote w:type="continuationSeparator" w:id="0">
    <w:p w:rsidR="005960AE" w:rsidRDefault="0059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32" w:rsidRDefault="00D66B32" w:rsidP="00BF1BEA">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66B32" w:rsidRDefault="00D66B32" w:rsidP="0051209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32" w:rsidRDefault="00D66B32" w:rsidP="00BF1BEA">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E1767">
      <w:rPr>
        <w:rStyle w:val="SayfaNumaras"/>
        <w:noProof/>
      </w:rPr>
      <w:t>29</w:t>
    </w:r>
    <w:r>
      <w:rPr>
        <w:rStyle w:val="SayfaNumaras"/>
      </w:rPr>
      <w:fldChar w:fldCharType="end"/>
    </w:r>
  </w:p>
  <w:p w:rsidR="00D66B32" w:rsidRDefault="00D66B32" w:rsidP="0051209B">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724"/>
    <w:multiLevelType w:val="hybridMultilevel"/>
    <w:tmpl w:val="4F20D522"/>
    <w:lvl w:ilvl="0" w:tplc="28DCEBF6">
      <w:start w:val="1"/>
      <w:numFmt w:val="decimal"/>
      <w:lvlText w:val="(%1)"/>
      <w:lvlJc w:val="left"/>
      <w:pPr>
        <w:ind w:left="720" w:hanging="360"/>
      </w:pPr>
      <w:rPr>
        <w:rFonts w:ascii="Tahoma" w:hAnsi="Tahoma" w:hint="default"/>
        <w:b w:val="0"/>
        <w:i w:val="0"/>
        <w:strike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1D20F2"/>
    <w:multiLevelType w:val="hybridMultilevel"/>
    <w:tmpl w:val="54FE2510"/>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422E2F"/>
    <w:multiLevelType w:val="hybridMultilevel"/>
    <w:tmpl w:val="80C8E046"/>
    <w:lvl w:ilvl="0" w:tplc="7248D396">
      <w:start w:val="1"/>
      <w:numFmt w:val="decimal"/>
      <w:lvlText w:val="(%1)"/>
      <w:lvlJc w:val="left"/>
      <w:pPr>
        <w:ind w:left="720" w:hanging="360"/>
      </w:pPr>
      <w:rPr>
        <w:rFonts w:ascii="Tahoma" w:hAnsi="Tahoma" w:hint="default"/>
        <w:b w:val="0"/>
        <w:i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19441D"/>
    <w:multiLevelType w:val="hybridMultilevel"/>
    <w:tmpl w:val="C2E669AE"/>
    <w:lvl w:ilvl="0" w:tplc="A9E2E38C">
      <w:start w:val="1"/>
      <w:numFmt w:val="decimal"/>
      <w:lvlText w:val="(%1)"/>
      <w:lvlJc w:val="left"/>
      <w:pPr>
        <w:ind w:left="720" w:hanging="360"/>
      </w:pPr>
      <w:rPr>
        <w:rFonts w:ascii="Tahoma" w:hAnsi="Tahoma" w:hint="default"/>
        <w:b w:val="0"/>
        <w:i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B219C3"/>
    <w:multiLevelType w:val="hybridMultilevel"/>
    <w:tmpl w:val="ED0C8FA8"/>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456DB0"/>
    <w:multiLevelType w:val="hybridMultilevel"/>
    <w:tmpl w:val="19BCC4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C6415E7"/>
    <w:multiLevelType w:val="multilevel"/>
    <w:tmpl w:val="DB7A7DAE"/>
    <w:lvl w:ilvl="0">
      <w:start w:val="9"/>
      <w:numFmt w:val="decimal"/>
      <w:lvlText w:val="%1."/>
      <w:lvlJc w:val="left"/>
      <w:pPr>
        <w:ind w:left="380" w:hanging="3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C06504"/>
    <w:multiLevelType w:val="hybridMultilevel"/>
    <w:tmpl w:val="C23AA390"/>
    <w:lvl w:ilvl="0" w:tplc="67D4C9E6">
      <w:start w:val="1"/>
      <w:numFmt w:val="decimal"/>
      <w:lvlText w:val="(%1)"/>
      <w:lvlJc w:val="left"/>
      <w:pPr>
        <w:ind w:left="720" w:hanging="360"/>
      </w:pPr>
      <w:rPr>
        <w:rFonts w:ascii="Tahoma" w:hAnsi="Tahoma" w:hint="default"/>
        <w:b w:val="0"/>
        <w:strike w:val="0"/>
        <w:color w:val="000000" w:themeColor="text1"/>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A645A3"/>
    <w:multiLevelType w:val="hybridMultilevel"/>
    <w:tmpl w:val="C2EC7FF6"/>
    <w:lvl w:ilvl="0" w:tplc="93781014">
      <w:start w:val="1"/>
      <w:numFmt w:val="decimal"/>
      <w:lvlText w:val="(%1)"/>
      <w:lvlJc w:val="left"/>
      <w:pPr>
        <w:ind w:left="720" w:hanging="360"/>
      </w:pPr>
      <w:rPr>
        <w:rFonts w:ascii="Tahoma" w:hAnsi="Tahoma" w:hint="default"/>
        <w:b w:val="0"/>
        <w:i w:val="0"/>
        <w:strike w:val="0"/>
        <w:kern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DD42CE3"/>
    <w:multiLevelType w:val="hybridMultilevel"/>
    <w:tmpl w:val="579EE292"/>
    <w:lvl w:ilvl="0" w:tplc="6908BDBA">
      <w:start w:val="74"/>
      <w:numFmt w:val="decimal"/>
      <w:lvlText w:val="Madde %1."/>
      <w:lvlJc w:val="left"/>
      <w:pPr>
        <w:ind w:left="720" w:hanging="360"/>
      </w:pPr>
      <w:rPr>
        <w:rFonts w:ascii="Tahoma" w:hAnsi="Tahoma" w:cs="Tahoma" w:hint="default"/>
        <w:b/>
        <w:i w:val="0"/>
        <w:strike w:val="0"/>
        <w:color w:val="000000" w:themeColor="text1"/>
        <w:spacing w:val="0"/>
        <w:sz w:val="20"/>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3746DF1"/>
    <w:multiLevelType w:val="hybridMultilevel"/>
    <w:tmpl w:val="CEF2C116"/>
    <w:lvl w:ilvl="0" w:tplc="232EE9B0">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5465EAE"/>
    <w:multiLevelType w:val="hybridMultilevel"/>
    <w:tmpl w:val="1E446FEA"/>
    <w:lvl w:ilvl="0" w:tplc="0602B5A2">
      <w:start w:val="1"/>
      <w:numFmt w:val="decimal"/>
      <w:lvlText w:val="(%1)"/>
      <w:lvlJc w:val="left"/>
      <w:pPr>
        <w:ind w:left="720" w:hanging="360"/>
      </w:pPr>
      <w:rPr>
        <w:rFonts w:ascii="Tahoma" w:eastAsia="Times New Roman" w:hAnsi="Tahoma" w:cs="Tahoma"/>
        <w:strike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5708A7"/>
    <w:multiLevelType w:val="multilevel"/>
    <w:tmpl w:val="862E306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C1A4B4F"/>
    <w:multiLevelType w:val="hybridMultilevel"/>
    <w:tmpl w:val="00867C94"/>
    <w:lvl w:ilvl="0" w:tplc="53E4A37E">
      <w:start w:val="1"/>
      <w:numFmt w:val="upperLetter"/>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C8E3C2B"/>
    <w:multiLevelType w:val="hybridMultilevel"/>
    <w:tmpl w:val="5BA2EFF0"/>
    <w:lvl w:ilvl="0" w:tplc="B80C2F48">
      <w:start w:val="1"/>
      <w:numFmt w:val="lowerRoman"/>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CB04AE5"/>
    <w:multiLevelType w:val="hybridMultilevel"/>
    <w:tmpl w:val="12688E5A"/>
    <w:lvl w:ilvl="0" w:tplc="691A7D3E">
      <w:start w:val="93"/>
      <w:numFmt w:val="decimal"/>
      <w:lvlText w:val="Madde %1."/>
      <w:lvlJc w:val="left"/>
      <w:pPr>
        <w:ind w:left="720" w:hanging="360"/>
      </w:pPr>
      <w:rPr>
        <w:rFonts w:ascii="Tahoma" w:hAnsi="Tahoma" w:cs="Tahoma" w:hint="default"/>
        <w:b/>
        <w:i w:val="0"/>
        <w:strike w:val="0"/>
        <w:color w:val="000000" w:themeColor="text1"/>
        <w:spacing w:val="0"/>
        <w:sz w:val="20"/>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CEF4509"/>
    <w:multiLevelType w:val="hybridMultilevel"/>
    <w:tmpl w:val="22963F10"/>
    <w:lvl w:ilvl="0" w:tplc="B7944C76">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D207B6E"/>
    <w:multiLevelType w:val="hybridMultilevel"/>
    <w:tmpl w:val="B9BE234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F0943D0"/>
    <w:multiLevelType w:val="multilevel"/>
    <w:tmpl w:val="33F24412"/>
    <w:lvl w:ilvl="0">
      <w:start w:val="3"/>
      <w:numFmt w:val="decimal"/>
      <w:lvlText w:val="%1."/>
      <w:lvlJc w:val="left"/>
      <w:pPr>
        <w:ind w:left="480" w:hanging="48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19" w15:restartNumberingAfterBreak="0">
    <w:nsid w:val="21777906"/>
    <w:multiLevelType w:val="hybridMultilevel"/>
    <w:tmpl w:val="79F418CC"/>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4BA2FFF"/>
    <w:multiLevelType w:val="hybridMultilevel"/>
    <w:tmpl w:val="A42EF356"/>
    <w:lvl w:ilvl="0" w:tplc="F2D8DD7C">
      <w:start w:val="1"/>
      <w:numFmt w:val="decimal"/>
      <w:lvlText w:val="(%1)"/>
      <w:lvlJc w:val="left"/>
      <w:pPr>
        <w:ind w:left="720" w:hanging="360"/>
      </w:pPr>
      <w:rPr>
        <w:rFonts w:ascii="Tahoma" w:hAnsi="Tahoma" w:hint="default"/>
        <w:b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52E1C11"/>
    <w:multiLevelType w:val="hybridMultilevel"/>
    <w:tmpl w:val="BF78D160"/>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5E91BA6"/>
    <w:multiLevelType w:val="hybridMultilevel"/>
    <w:tmpl w:val="794A81AC"/>
    <w:lvl w:ilvl="0" w:tplc="93FCAD4C">
      <w:start w:val="1"/>
      <w:numFmt w:val="decimal"/>
      <w:lvlText w:val="(%1)"/>
      <w:lvlJc w:val="left"/>
      <w:pPr>
        <w:ind w:left="720" w:hanging="360"/>
      </w:pPr>
      <w:rPr>
        <w:rFonts w:ascii="Tahoma" w:hAnsi="Tahoma" w:hint="default"/>
        <w:sz w:val="18"/>
        <w:szCs w:val="24"/>
      </w:rPr>
    </w:lvl>
    <w:lvl w:ilvl="1" w:tplc="4216BB3E">
      <w:start w:val="1"/>
      <w:numFmt w:val="decimal"/>
      <w:lvlText w:val="(%2)"/>
      <w:lvlJc w:val="left"/>
      <w:pPr>
        <w:ind w:left="1440" w:hanging="360"/>
      </w:pPr>
      <w:rPr>
        <w:rFonts w:ascii="Tahoma" w:hAnsi="Tahoma" w:hint="default"/>
        <w:b w:val="0"/>
        <w:sz w:val="20"/>
        <w:szCs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63045B6"/>
    <w:multiLevelType w:val="hybridMultilevel"/>
    <w:tmpl w:val="FB046466"/>
    <w:lvl w:ilvl="0" w:tplc="4760821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A0B2B48"/>
    <w:multiLevelType w:val="hybridMultilevel"/>
    <w:tmpl w:val="F0CED6E2"/>
    <w:lvl w:ilvl="0" w:tplc="177E9826">
      <w:start w:val="1"/>
      <w:numFmt w:val="decimal"/>
      <w:lvlText w:val="(%1)"/>
      <w:lvlJc w:val="left"/>
      <w:pPr>
        <w:ind w:left="720" w:hanging="360"/>
      </w:pPr>
      <w:rPr>
        <w:rFonts w:ascii="Tahoma" w:hAnsi="Tahoma" w:hint="default"/>
        <w:b w:val="0"/>
        <w:i w:val="0"/>
        <w:strike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C0F7CC3"/>
    <w:multiLevelType w:val="hybridMultilevel"/>
    <w:tmpl w:val="3176D310"/>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D386DF3"/>
    <w:multiLevelType w:val="hybridMultilevel"/>
    <w:tmpl w:val="A56823A0"/>
    <w:lvl w:ilvl="0" w:tplc="E2F68A8A">
      <w:start w:val="82"/>
      <w:numFmt w:val="decimal"/>
      <w:lvlText w:val="Madde %1."/>
      <w:lvlJc w:val="left"/>
      <w:pPr>
        <w:ind w:left="720" w:hanging="360"/>
      </w:pPr>
      <w:rPr>
        <w:rFonts w:ascii="Tahoma" w:hAnsi="Tahoma" w:cs="Tahoma" w:hint="default"/>
        <w:b/>
        <w:i w:val="0"/>
        <w:strike w:val="0"/>
        <w:color w:val="000000" w:themeColor="text1"/>
        <w:spacing w:val="0"/>
        <w:sz w:val="20"/>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E484E0E"/>
    <w:multiLevelType w:val="hybridMultilevel"/>
    <w:tmpl w:val="4E84B59A"/>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0403366"/>
    <w:multiLevelType w:val="hybridMultilevel"/>
    <w:tmpl w:val="9A6489D4"/>
    <w:lvl w:ilvl="0" w:tplc="0FAC9FEA">
      <w:start w:val="1"/>
      <w:numFmt w:val="upperRoman"/>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55B1967"/>
    <w:multiLevelType w:val="hybridMultilevel"/>
    <w:tmpl w:val="F0B01F20"/>
    <w:lvl w:ilvl="0" w:tplc="CC56B47E">
      <w:start w:val="5"/>
      <w:numFmt w:val="bullet"/>
      <w:lvlText w:val="-"/>
      <w:lvlJc w:val="left"/>
      <w:pPr>
        <w:ind w:left="1080" w:hanging="360"/>
      </w:pPr>
      <w:rPr>
        <w:rFonts w:ascii="Tahoma" w:eastAsia="Times New Roman" w:hAnsi="Tahoma" w:cs="Tahom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357F0F84"/>
    <w:multiLevelType w:val="hybridMultilevel"/>
    <w:tmpl w:val="D8724DF0"/>
    <w:lvl w:ilvl="0" w:tplc="93FCAD4C">
      <w:start w:val="1"/>
      <w:numFmt w:val="decimal"/>
      <w:lvlText w:val="(%1)"/>
      <w:lvlJc w:val="left"/>
      <w:pPr>
        <w:ind w:left="720" w:hanging="360"/>
      </w:pPr>
      <w:rPr>
        <w:rFonts w:ascii="Tahoma" w:hAnsi="Tahoma" w:hint="default"/>
        <w:sz w:val="18"/>
        <w:szCs w:val="24"/>
      </w:rPr>
    </w:lvl>
    <w:lvl w:ilvl="1" w:tplc="6534D954">
      <w:start w:val="1"/>
      <w:numFmt w:val="decimal"/>
      <w:lvlText w:val="(%2)"/>
      <w:lvlJc w:val="left"/>
      <w:pPr>
        <w:ind w:left="1440" w:hanging="360"/>
      </w:pPr>
      <w:rPr>
        <w:rFonts w:hint="default"/>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99121AE"/>
    <w:multiLevelType w:val="multilevel"/>
    <w:tmpl w:val="1A581B8A"/>
    <w:lvl w:ilvl="0">
      <w:start w:val="13"/>
      <w:numFmt w:val="decimal"/>
      <w:lvlText w:val="%1."/>
      <w:lvlJc w:val="left"/>
      <w:pPr>
        <w:ind w:left="630" w:hanging="63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32" w15:restartNumberingAfterBreak="0">
    <w:nsid w:val="3B8641C9"/>
    <w:multiLevelType w:val="multilevel"/>
    <w:tmpl w:val="606A3458"/>
    <w:lvl w:ilvl="0">
      <w:start w:val="14"/>
      <w:numFmt w:val="decimal"/>
      <w:lvlText w:val="%1."/>
      <w:lvlJc w:val="left"/>
      <w:pPr>
        <w:ind w:left="530" w:hanging="53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C357631"/>
    <w:multiLevelType w:val="multilevel"/>
    <w:tmpl w:val="9118BEB0"/>
    <w:lvl w:ilvl="0">
      <w:start w:val="5"/>
      <w:numFmt w:val="decimal"/>
      <w:lvlText w:val="%1."/>
      <w:lvlJc w:val="left"/>
      <w:pPr>
        <w:ind w:left="480" w:hanging="480"/>
      </w:pPr>
      <w:rPr>
        <w:rFonts w:hint="default"/>
        <w:b w:val="0"/>
      </w:rPr>
    </w:lvl>
    <w:lvl w:ilvl="1">
      <w:start w:val="1"/>
      <w:numFmt w:val="decimal"/>
      <w:lvlText w:val="%1.%2."/>
      <w:lvlJc w:val="left"/>
      <w:pPr>
        <w:ind w:left="720" w:hanging="720"/>
      </w:pPr>
      <w:rPr>
        <w:rFonts w:hint="default"/>
        <w:b/>
        <w:i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800" w:hanging="180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abstractNum w:abstractNumId="34" w15:restartNumberingAfterBreak="0">
    <w:nsid w:val="406A61B5"/>
    <w:multiLevelType w:val="hybridMultilevel"/>
    <w:tmpl w:val="80F0E29A"/>
    <w:lvl w:ilvl="0" w:tplc="C9E03FF0">
      <w:start w:val="1"/>
      <w:numFmt w:val="lowerLetter"/>
      <w:lvlText w:val="%1)"/>
      <w:lvlJc w:val="left"/>
      <w:pPr>
        <w:ind w:left="1146" w:hanging="360"/>
      </w:pPr>
      <w:rPr>
        <w:rFonts w:hint="default"/>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5" w15:restartNumberingAfterBreak="0">
    <w:nsid w:val="4258718A"/>
    <w:multiLevelType w:val="hybridMultilevel"/>
    <w:tmpl w:val="8DD21A2E"/>
    <w:lvl w:ilvl="0" w:tplc="D25E1132">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4291C0B"/>
    <w:multiLevelType w:val="hybridMultilevel"/>
    <w:tmpl w:val="B45EEE16"/>
    <w:lvl w:ilvl="0" w:tplc="7F926546">
      <w:start w:val="1"/>
      <w:numFmt w:val="decimal"/>
      <w:lvlText w:val="(%1)"/>
      <w:lvlJc w:val="left"/>
      <w:pPr>
        <w:ind w:left="720" w:hanging="360"/>
      </w:pPr>
      <w:rPr>
        <w:rFonts w:ascii="Tahoma" w:hAnsi="Tahoma" w:hint="default"/>
        <w:b w:val="0"/>
        <w:i w:val="0"/>
        <w:kern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4564B2E"/>
    <w:multiLevelType w:val="hybridMultilevel"/>
    <w:tmpl w:val="40CAFFEE"/>
    <w:lvl w:ilvl="0" w:tplc="01F20CB4">
      <w:start w:val="1"/>
      <w:numFmt w:val="lowerRoman"/>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4AB1EB6"/>
    <w:multiLevelType w:val="hybridMultilevel"/>
    <w:tmpl w:val="A54A7B2E"/>
    <w:lvl w:ilvl="0" w:tplc="F1F00FBE">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5E40BC3"/>
    <w:multiLevelType w:val="hybridMultilevel"/>
    <w:tmpl w:val="1B805B0E"/>
    <w:lvl w:ilvl="0" w:tplc="91CE1C1A">
      <w:start w:val="1"/>
      <w:numFmt w:val="lowerRoman"/>
      <w:lvlText w:val="%1)"/>
      <w:lvlJc w:val="left"/>
      <w:pPr>
        <w:ind w:left="786" w:hanging="360"/>
      </w:pPr>
      <w:rPr>
        <w:rFonts w:ascii="Tahoma" w:eastAsia="Times New Roman" w:hAnsi="Tahoma" w:cs="Tahoma"/>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0" w15:restartNumberingAfterBreak="0">
    <w:nsid w:val="46027E76"/>
    <w:multiLevelType w:val="hybridMultilevel"/>
    <w:tmpl w:val="93EAE094"/>
    <w:lvl w:ilvl="0" w:tplc="132AB6EE">
      <w:start w:val="1"/>
      <w:numFmt w:val="decimal"/>
      <w:lvlText w:val="%1."/>
      <w:lvlJc w:val="left"/>
      <w:pPr>
        <w:ind w:left="720" w:hanging="360"/>
      </w:pPr>
      <w:rPr>
        <w:b/>
        <w:i w:val="0"/>
        <w:color w:val="000000" w:themeColor="text1"/>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72652BE"/>
    <w:multiLevelType w:val="multilevel"/>
    <w:tmpl w:val="F1803E6C"/>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4742002E"/>
    <w:multiLevelType w:val="hybridMultilevel"/>
    <w:tmpl w:val="9C2479B6"/>
    <w:lvl w:ilvl="0" w:tplc="C018D9AC">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48A652E3"/>
    <w:multiLevelType w:val="hybridMultilevel"/>
    <w:tmpl w:val="40961F92"/>
    <w:lvl w:ilvl="0" w:tplc="5CD4BB28">
      <w:start w:val="63"/>
      <w:numFmt w:val="decimal"/>
      <w:lvlText w:val="Madde %1."/>
      <w:lvlJc w:val="left"/>
      <w:pPr>
        <w:ind w:left="643" w:hanging="360"/>
      </w:pPr>
      <w:rPr>
        <w:rFonts w:ascii="Tahoma" w:hAnsi="Tahoma" w:cs="Tahoma" w:hint="default"/>
        <w:b/>
        <w:i w:val="0"/>
        <w:strike w:val="0"/>
        <w:color w:val="000000" w:themeColor="text1"/>
        <w:spacing w:val="0"/>
        <w:sz w:val="20"/>
        <w:szCs w:val="22"/>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44" w15:restartNumberingAfterBreak="0">
    <w:nsid w:val="492B428D"/>
    <w:multiLevelType w:val="hybridMultilevel"/>
    <w:tmpl w:val="CE7E3EAC"/>
    <w:lvl w:ilvl="0" w:tplc="D74AAF68">
      <w:start w:val="1"/>
      <w:numFmt w:val="upperLetter"/>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4C191382"/>
    <w:multiLevelType w:val="hybridMultilevel"/>
    <w:tmpl w:val="04080CF4"/>
    <w:lvl w:ilvl="0" w:tplc="301032A6">
      <w:start w:val="1"/>
      <w:numFmt w:val="decimal"/>
      <w:lvlText w:val="%1."/>
      <w:lvlJc w:val="left"/>
      <w:pPr>
        <w:ind w:left="1145" w:hanging="360"/>
      </w:pPr>
      <w:rPr>
        <w:rFonts w:ascii="Tahoma" w:hAnsi="Tahoma" w:cs="Tahoma" w:hint="default"/>
        <w:b w:val="0"/>
        <w:i w:val="0"/>
        <w:sz w:val="20"/>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46" w15:restartNumberingAfterBreak="0">
    <w:nsid w:val="4F9D7F37"/>
    <w:multiLevelType w:val="hybridMultilevel"/>
    <w:tmpl w:val="96AA90EE"/>
    <w:lvl w:ilvl="0" w:tplc="5F48CA9C">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03C5354"/>
    <w:multiLevelType w:val="hybridMultilevel"/>
    <w:tmpl w:val="507063A8"/>
    <w:lvl w:ilvl="0" w:tplc="B8F06E3C">
      <w:start w:val="1"/>
      <w:numFmt w:val="upperRoman"/>
      <w:lvlText w:val="%1."/>
      <w:lvlJc w:val="left"/>
      <w:pPr>
        <w:ind w:left="1080" w:hanging="720"/>
      </w:pPr>
      <w:rPr>
        <w:rFonts w:ascii="Tahoma" w:hAnsi="Tahoma" w:cs="Tahom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2AA135B"/>
    <w:multiLevelType w:val="hybridMultilevel"/>
    <w:tmpl w:val="A91E6B66"/>
    <w:lvl w:ilvl="0" w:tplc="A178E4A6">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32F7797"/>
    <w:multiLevelType w:val="hybridMultilevel"/>
    <w:tmpl w:val="F8C66A2A"/>
    <w:lvl w:ilvl="0" w:tplc="556EDA78">
      <w:start w:val="1"/>
      <w:numFmt w:val="decimal"/>
      <w:lvlText w:val="(%1)"/>
      <w:lvlJc w:val="left"/>
      <w:pPr>
        <w:ind w:left="720" w:hanging="360"/>
      </w:pPr>
      <w:rPr>
        <w:rFonts w:ascii="Tahoma" w:hAnsi="Tahoma" w:hint="default"/>
        <w:b w:val="0"/>
        <w:i w:val="0"/>
        <w:strike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4AB6D8C"/>
    <w:multiLevelType w:val="hybridMultilevel"/>
    <w:tmpl w:val="488A65E2"/>
    <w:lvl w:ilvl="0" w:tplc="FFC02510">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4C552CF"/>
    <w:multiLevelType w:val="hybridMultilevel"/>
    <w:tmpl w:val="59B87B1C"/>
    <w:lvl w:ilvl="0" w:tplc="6A70BA2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50D16DE"/>
    <w:multiLevelType w:val="hybridMultilevel"/>
    <w:tmpl w:val="896A3E0A"/>
    <w:lvl w:ilvl="0" w:tplc="6092365A">
      <w:start w:val="1"/>
      <w:numFmt w:val="decimal"/>
      <w:lvlText w:val="%1."/>
      <w:lvlJc w:val="left"/>
      <w:pPr>
        <w:ind w:left="786" w:hanging="360"/>
      </w:pPr>
      <w:rPr>
        <w:rFonts w:hint="default"/>
        <w:b w:val="0"/>
        <w:sz w:val="2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3" w15:restartNumberingAfterBreak="0">
    <w:nsid w:val="55C406C0"/>
    <w:multiLevelType w:val="hybridMultilevel"/>
    <w:tmpl w:val="268E64E4"/>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5DA448D"/>
    <w:multiLevelType w:val="hybridMultilevel"/>
    <w:tmpl w:val="3740ECFC"/>
    <w:lvl w:ilvl="0" w:tplc="3468D1F6">
      <w:start w:val="1"/>
      <w:numFmt w:val="decimal"/>
      <w:lvlText w:val="(%1)"/>
      <w:lvlJc w:val="left"/>
      <w:pPr>
        <w:ind w:left="720" w:hanging="360"/>
      </w:pPr>
      <w:rPr>
        <w:rFonts w:ascii="Tahoma" w:hAnsi="Tahoma" w:hint="default"/>
        <w:b w:val="0"/>
        <w:i w:val="0"/>
        <w:strike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69F5423"/>
    <w:multiLevelType w:val="hybridMultilevel"/>
    <w:tmpl w:val="8D881082"/>
    <w:lvl w:ilvl="0" w:tplc="B7582794">
      <w:start w:val="1"/>
      <w:numFmt w:val="decimal"/>
      <w:lvlText w:val="(%1)"/>
      <w:lvlJc w:val="left"/>
      <w:pPr>
        <w:ind w:left="720" w:hanging="360"/>
      </w:pPr>
      <w:rPr>
        <w:rFonts w:ascii="Tahoma" w:hAnsi="Tahoma" w:hint="default"/>
        <w:b w:val="0"/>
        <w:i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5BBA4587"/>
    <w:multiLevelType w:val="hybridMultilevel"/>
    <w:tmpl w:val="D068D946"/>
    <w:lvl w:ilvl="0" w:tplc="D81C5142">
      <w:start w:val="1"/>
      <w:numFmt w:val="decimal"/>
      <w:lvlText w:val="(%1)"/>
      <w:lvlJc w:val="left"/>
      <w:pPr>
        <w:ind w:left="720" w:hanging="360"/>
      </w:pPr>
      <w:rPr>
        <w:rFonts w:ascii="Tahoma" w:hAnsi="Tahoma" w:hint="default"/>
        <w:b w:val="0"/>
        <w:color w:val="000000" w:themeColor="text1"/>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C3F31BE"/>
    <w:multiLevelType w:val="hybridMultilevel"/>
    <w:tmpl w:val="EAC880EE"/>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5C6852F9"/>
    <w:multiLevelType w:val="hybridMultilevel"/>
    <w:tmpl w:val="660652B2"/>
    <w:lvl w:ilvl="0" w:tplc="CDCA6B18">
      <w:start w:val="1"/>
      <w:numFmt w:val="decimal"/>
      <w:lvlText w:val="(%1)"/>
      <w:lvlJc w:val="left"/>
      <w:pPr>
        <w:ind w:left="720" w:hanging="360"/>
      </w:pPr>
      <w:rPr>
        <w:rFonts w:ascii="Tahoma" w:hAnsi="Tahoma"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08D4C6D"/>
    <w:multiLevelType w:val="hybridMultilevel"/>
    <w:tmpl w:val="96BC59DC"/>
    <w:lvl w:ilvl="0" w:tplc="BCA4805E">
      <w:start w:val="1"/>
      <w:numFmt w:val="decimal"/>
      <w:lvlText w:val="(%1)"/>
      <w:lvlJc w:val="left"/>
      <w:pPr>
        <w:ind w:left="720" w:hanging="360"/>
      </w:pPr>
      <w:rPr>
        <w:rFonts w:hint="default"/>
      </w:rPr>
    </w:lvl>
    <w:lvl w:ilvl="1" w:tplc="041F000F">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18D390A"/>
    <w:multiLevelType w:val="hybridMultilevel"/>
    <w:tmpl w:val="D8FE3E68"/>
    <w:lvl w:ilvl="0" w:tplc="93FCAD4C">
      <w:start w:val="1"/>
      <w:numFmt w:val="decimal"/>
      <w:lvlText w:val="(%1)"/>
      <w:lvlJc w:val="left"/>
      <w:pPr>
        <w:ind w:left="720" w:hanging="360"/>
      </w:pPr>
      <w:rPr>
        <w:rFonts w:ascii="Tahoma" w:hAnsi="Tahoma" w:hint="default"/>
        <w:sz w:val="18"/>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2BF0CE9"/>
    <w:multiLevelType w:val="hybridMultilevel"/>
    <w:tmpl w:val="E5AEF722"/>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5274801"/>
    <w:multiLevelType w:val="hybridMultilevel"/>
    <w:tmpl w:val="2E480B90"/>
    <w:lvl w:ilvl="0" w:tplc="D8AA7E4E">
      <w:start w:val="1"/>
      <w:numFmt w:val="decimal"/>
      <w:lvlText w:val="(%1)"/>
      <w:lvlJc w:val="left"/>
      <w:pPr>
        <w:ind w:left="720" w:hanging="360"/>
      </w:pPr>
      <w:rPr>
        <w:rFonts w:ascii="Tahoma" w:hAnsi="Tahoma" w:hint="default"/>
        <w:b w:val="0"/>
        <w:i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66DF3394"/>
    <w:multiLevelType w:val="hybridMultilevel"/>
    <w:tmpl w:val="0A1C404E"/>
    <w:lvl w:ilvl="0" w:tplc="8496DEFE">
      <w:start w:val="1"/>
      <w:numFmt w:val="decimal"/>
      <w:lvlText w:val="(%1)"/>
      <w:lvlJc w:val="left"/>
      <w:pPr>
        <w:ind w:left="644" w:hanging="360"/>
      </w:pPr>
      <w:rPr>
        <w:rFonts w:ascii="Tahoma" w:hAnsi="Tahoma" w:hint="default"/>
        <w:b w:val="0"/>
        <w:i w:val="0"/>
        <w:strike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67FD12FC"/>
    <w:multiLevelType w:val="multilevel"/>
    <w:tmpl w:val="F516F0A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5" w15:restartNumberingAfterBreak="0">
    <w:nsid w:val="68A7145D"/>
    <w:multiLevelType w:val="multilevel"/>
    <w:tmpl w:val="D5CEC920"/>
    <w:lvl w:ilvl="0">
      <w:start w:val="12"/>
      <w:numFmt w:val="decimal"/>
      <w:lvlText w:val="%1."/>
      <w:lvlJc w:val="left"/>
      <w:pPr>
        <w:ind w:left="500" w:hanging="50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6" w15:restartNumberingAfterBreak="0">
    <w:nsid w:val="68E13B5F"/>
    <w:multiLevelType w:val="hybridMultilevel"/>
    <w:tmpl w:val="61267B24"/>
    <w:lvl w:ilvl="0" w:tplc="AFA26010">
      <w:start w:val="1"/>
      <w:numFmt w:val="decimal"/>
      <w:lvlText w:val="(%1)"/>
      <w:lvlJc w:val="left"/>
      <w:pPr>
        <w:ind w:left="720" w:hanging="360"/>
      </w:pPr>
      <w:rPr>
        <w:rFonts w:ascii="Tahoma" w:hAnsi="Tahoma" w:hint="default"/>
        <w:b w:val="0"/>
        <w:i w:val="0"/>
        <w:color w:val="000000" w:themeColor="text1"/>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6C024F46"/>
    <w:multiLevelType w:val="hybridMultilevel"/>
    <w:tmpl w:val="5400E508"/>
    <w:lvl w:ilvl="0" w:tplc="0BE00650">
      <w:start w:val="1"/>
      <w:numFmt w:val="decimal"/>
      <w:lvlText w:val="(%1)"/>
      <w:lvlJc w:val="left"/>
      <w:pPr>
        <w:ind w:left="720" w:hanging="360"/>
      </w:pPr>
      <w:rPr>
        <w:rFonts w:ascii="Tahoma" w:hAnsi="Tahoma" w:hint="default"/>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6C1B0488"/>
    <w:multiLevelType w:val="hybridMultilevel"/>
    <w:tmpl w:val="BF603D7A"/>
    <w:lvl w:ilvl="0" w:tplc="350EC12C">
      <w:start w:val="1"/>
      <w:numFmt w:val="decimal"/>
      <w:lvlText w:val="Madde %1."/>
      <w:lvlJc w:val="left"/>
      <w:pPr>
        <w:ind w:left="1211" w:hanging="360"/>
      </w:pPr>
      <w:rPr>
        <w:rFonts w:ascii="Tahoma" w:hAnsi="Tahoma" w:cs="Tahoma" w:hint="default"/>
        <w:b/>
        <w:i w:val="0"/>
        <w:strike w:val="0"/>
        <w:color w:val="000000" w:themeColor="text1"/>
        <w:spacing w:val="0"/>
        <w:sz w:val="20"/>
        <w:szCs w:val="22"/>
      </w:rPr>
    </w:lvl>
    <w:lvl w:ilvl="1" w:tplc="BCA4805E">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6D482F0B"/>
    <w:multiLevelType w:val="hybridMultilevel"/>
    <w:tmpl w:val="52AAD3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EA802D3"/>
    <w:multiLevelType w:val="hybridMultilevel"/>
    <w:tmpl w:val="2ED025EE"/>
    <w:lvl w:ilvl="0" w:tplc="A188760A">
      <w:start w:val="1"/>
      <w:numFmt w:val="decimal"/>
      <w:lvlText w:val="(%1)"/>
      <w:lvlJc w:val="left"/>
      <w:pPr>
        <w:ind w:left="720" w:hanging="360"/>
      </w:pPr>
      <w:rPr>
        <w:rFonts w:ascii="Tahoma" w:hAnsi="Tahoma" w:hint="default"/>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6F3F1177"/>
    <w:multiLevelType w:val="hybridMultilevel"/>
    <w:tmpl w:val="7F5EB772"/>
    <w:lvl w:ilvl="0" w:tplc="AE3CAC28">
      <w:start w:val="1"/>
      <w:numFmt w:val="decimal"/>
      <w:lvlText w:val="(%1)"/>
      <w:lvlJc w:val="left"/>
      <w:pPr>
        <w:ind w:left="720" w:hanging="360"/>
      </w:pPr>
      <w:rPr>
        <w:rFonts w:ascii="Tahoma" w:hAnsi="Tahoma" w:hint="default"/>
        <w:b w:val="0"/>
        <w:i w:val="0"/>
        <w:strike w:val="0"/>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716506BB"/>
    <w:multiLevelType w:val="multilevel"/>
    <w:tmpl w:val="6674D01C"/>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2B00D11"/>
    <w:multiLevelType w:val="hybridMultilevel"/>
    <w:tmpl w:val="133424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740B1D85"/>
    <w:multiLevelType w:val="multilevel"/>
    <w:tmpl w:val="F5F8BBBE"/>
    <w:lvl w:ilvl="0">
      <w:start w:val="9"/>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1440" w:hanging="1440"/>
      </w:pPr>
      <w:rPr>
        <w:rFonts w:hint="default"/>
        <w:b w:val="0"/>
        <w:color w:val="auto"/>
      </w:rPr>
    </w:lvl>
    <w:lvl w:ilvl="4">
      <w:start w:val="1"/>
      <w:numFmt w:val="decimal"/>
      <w:lvlText w:val="%1.%2.%3.%4.%5."/>
      <w:lvlJc w:val="left"/>
      <w:pPr>
        <w:ind w:left="1800" w:hanging="180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2160" w:hanging="2160"/>
      </w:pPr>
      <w:rPr>
        <w:rFonts w:hint="default"/>
        <w:b w:val="0"/>
        <w:color w:val="auto"/>
      </w:rPr>
    </w:lvl>
    <w:lvl w:ilvl="7">
      <w:start w:val="1"/>
      <w:numFmt w:val="decimal"/>
      <w:lvlText w:val="%1.%2.%3.%4.%5.%6.%7.%8."/>
      <w:lvlJc w:val="left"/>
      <w:pPr>
        <w:ind w:left="2520" w:hanging="2520"/>
      </w:pPr>
      <w:rPr>
        <w:rFonts w:hint="default"/>
        <w:b w:val="0"/>
        <w:color w:val="auto"/>
      </w:rPr>
    </w:lvl>
    <w:lvl w:ilvl="8">
      <w:start w:val="1"/>
      <w:numFmt w:val="decimal"/>
      <w:lvlText w:val="%1.%2.%3.%4.%5.%6.%7.%8.%9."/>
      <w:lvlJc w:val="left"/>
      <w:pPr>
        <w:ind w:left="2880" w:hanging="2880"/>
      </w:pPr>
      <w:rPr>
        <w:rFonts w:hint="default"/>
        <w:b w:val="0"/>
        <w:color w:val="auto"/>
      </w:rPr>
    </w:lvl>
  </w:abstractNum>
  <w:abstractNum w:abstractNumId="75" w15:restartNumberingAfterBreak="0">
    <w:nsid w:val="7522677B"/>
    <w:multiLevelType w:val="multilevel"/>
    <w:tmpl w:val="CC542BA4"/>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6" w15:restartNumberingAfterBreak="0">
    <w:nsid w:val="7594121E"/>
    <w:multiLevelType w:val="hybridMultilevel"/>
    <w:tmpl w:val="6144DB12"/>
    <w:lvl w:ilvl="0" w:tplc="DA688A94">
      <w:start w:val="1"/>
      <w:numFmt w:val="upperLetter"/>
      <w:lvlText w:val="%1."/>
      <w:lvlJc w:val="left"/>
      <w:pPr>
        <w:ind w:left="720" w:hanging="360"/>
      </w:pPr>
      <w:rPr>
        <w:rFonts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761316C9"/>
    <w:multiLevelType w:val="hybridMultilevel"/>
    <w:tmpl w:val="352C5F46"/>
    <w:lvl w:ilvl="0" w:tplc="93FCAD4C">
      <w:start w:val="1"/>
      <w:numFmt w:val="decimal"/>
      <w:lvlText w:val="(%1)"/>
      <w:lvlJc w:val="left"/>
      <w:pPr>
        <w:ind w:left="720" w:hanging="360"/>
      </w:pPr>
      <w:rPr>
        <w:rFonts w:ascii="Tahoma" w:hAnsi="Tahoma" w:hint="default"/>
        <w:sz w:val="18"/>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79685249"/>
    <w:multiLevelType w:val="hybridMultilevel"/>
    <w:tmpl w:val="4B9E850A"/>
    <w:lvl w:ilvl="0" w:tplc="71F8C150">
      <w:start w:val="1"/>
      <w:numFmt w:val="decimal"/>
      <w:lvlText w:val="(%1)"/>
      <w:lvlJc w:val="left"/>
      <w:pPr>
        <w:ind w:left="720" w:hanging="360"/>
      </w:pPr>
      <w:rPr>
        <w:rFonts w:ascii="Tahoma" w:hAnsi="Tahoma" w:hint="default"/>
        <w:b w:val="0"/>
        <w:i w:val="0"/>
        <w:color w:val="000000" w:themeColor="text1"/>
        <w:kern w:val="0"/>
        <w:sz w:val="20"/>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7E600468"/>
    <w:multiLevelType w:val="hybridMultilevel"/>
    <w:tmpl w:val="DF6CCC86"/>
    <w:lvl w:ilvl="0" w:tplc="A8368D82">
      <w:start w:val="1"/>
      <w:numFmt w:val="decimal"/>
      <w:lvlText w:val="%1-"/>
      <w:lvlJc w:val="left"/>
      <w:pPr>
        <w:ind w:left="720" w:hanging="360"/>
      </w:pPr>
      <w:rPr>
        <w:rFonts w:ascii="Tahoma" w:eastAsia="Times New Roman" w:hAnsi="Tahoma" w:cs="Tahoma"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8"/>
  </w:num>
  <w:num w:numId="3">
    <w:abstractNumId w:val="68"/>
  </w:num>
  <w:num w:numId="4">
    <w:abstractNumId w:val="17"/>
  </w:num>
  <w:num w:numId="5">
    <w:abstractNumId w:val="40"/>
  </w:num>
  <w:num w:numId="6">
    <w:abstractNumId w:val="44"/>
  </w:num>
  <w:num w:numId="7">
    <w:abstractNumId w:val="33"/>
  </w:num>
  <w:num w:numId="8">
    <w:abstractNumId w:val="64"/>
  </w:num>
  <w:num w:numId="9">
    <w:abstractNumId w:val="75"/>
  </w:num>
  <w:num w:numId="10">
    <w:abstractNumId w:val="74"/>
  </w:num>
  <w:num w:numId="11">
    <w:abstractNumId w:val="39"/>
  </w:num>
  <w:num w:numId="12">
    <w:abstractNumId w:val="34"/>
  </w:num>
  <w:num w:numId="13">
    <w:abstractNumId w:val="41"/>
  </w:num>
  <w:num w:numId="14">
    <w:abstractNumId w:val="31"/>
  </w:num>
  <w:num w:numId="15">
    <w:abstractNumId w:val="32"/>
  </w:num>
  <w:num w:numId="16">
    <w:abstractNumId w:val="63"/>
  </w:num>
  <w:num w:numId="17">
    <w:abstractNumId w:val="35"/>
  </w:num>
  <w:num w:numId="18">
    <w:abstractNumId w:val="24"/>
  </w:num>
  <w:num w:numId="19">
    <w:abstractNumId w:val="51"/>
  </w:num>
  <w:num w:numId="20">
    <w:abstractNumId w:val="47"/>
  </w:num>
  <w:num w:numId="21">
    <w:abstractNumId w:val="54"/>
  </w:num>
  <w:num w:numId="22">
    <w:abstractNumId w:val="56"/>
  </w:num>
  <w:num w:numId="23">
    <w:abstractNumId w:val="78"/>
  </w:num>
  <w:num w:numId="24">
    <w:abstractNumId w:val="3"/>
  </w:num>
  <w:num w:numId="25">
    <w:abstractNumId w:val="16"/>
  </w:num>
  <w:num w:numId="26">
    <w:abstractNumId w:val="2"/>
  </w:num>
  <w:num w:numId="27">
    <w:abstractNumId w:val="50"/>
  </w:num>
  <w:num w:numId="28">
    <w:abstractNumId w:val="7"/>
  </w:num>
  <w:num w:numId="29">
    <w:abstractNumId w:val="69"/>
  </w:num>
  <w:num w:numId="30">
    <w:abstractNumId w:val="28"/>
  </w:num>
  <w:num w:numId="31">
    <w:abstractNumId w:val="38"/>
  </w:num>
  <w:num w:numId="32">
    <w:abstractNumId w:val="11"/>
  </w:num>
  <w:num w:numId="33">
    <w:abstractNumId w:val="79"/>
  </w:num>
  <w:num w:numId="34">
    <w:abstractNumId w:val="62"/>
  </w:num>
  <w:num w:numId="35">
    <w:abstractNumId w:val="49"/>
  </w:num>
  <w:num w:numId="36">
    <w:abstractNumId w:val="10"/>
  </w:num>
  <w:num w:numId="37">
    <w:abstractNumId w:val="55"/>
  </w:num>
  <w:num w:numId="38">
    <w:abstractNumId w:val="5"/>
  </w:num>
  <w:num w:numId="39">
    <w:abstractNumId w:val="53"/>
  </w:num>
  <w:num w:numId="40">
    <w:abstractNumId w:val="8"/>
  </w:num>
  <w:num w:numId="41">
    <w:abstractNumId w:val="66"/>
  </w:num>
  <w:num w:numId="42">
    <w:abstractNumId w:val="45"/>
  </w:num>
  <w:num w:numId="43">
    <w:abstractNumId w:val="52"/>
  </w:num>
  <w:num w:numId="44">
    <w:abstractNumId w:val="77"/>
  </w:num>
  <w:num w:numId="45">
    <w:abstractNumId w:val="30"/>
  </w:num>
  <w:num w:numId="46">
    <w:abstractNumId w:val="22"/>
  </w:num>
  <w:num w:numId="47">
    <w:abstractNumId w:val="59"/>
  </w:num>
  <w:num w:numId="48">
    <w:abstractNumId w:val="25"/>
  </w:num>
  <w:num w:numId="49">
    <w:abstractNumId w:val="0"/>
  </w:num>
  <w:num w:numId="50">
    <w:abstractNumId w:val="4"/>
  </w:num>
  <w:num w:numId="51">
    <w:abstractNumId w:val="61"/>
  </w:num>
  <w:num w:numId="52">
    <w:abstractNumId w:val="27"/>
  </w:num>
  <w:num w:numId="53">
    <w:abstractNumId w:val="21"/>
  </w:num>
  <w:num w:numId="54">
    <w:abstractNumId w:val="71"/>
  </w:num>
  <w:num w:numId="55">
    <w:abstractNumId w:val="70"/>
  </w:num>
  <w:num w:numId="56">
    <w:abstractNumId w:val="73"/>
  </w:num>
  <w:num w:numId="57">
    <w:abstractNumId w:val="46"/>
  </w:num>
  <w:num w:numId="58">
    <w:abstractNumId w:val="42"/>
  </w:num>
  <w:num w:numId="59">
    <w:abstractNumId w:val="57"/>
  </w:num>
  <w:num w:numId="60">
    <w:abstractNumId w:val="19"/>
  </w:num>
  <w:num w:numId="61">
    <w:abstractNumId w:val="1"/>
  </w:num>
  <w:num w:numId="62">
    <w:abstractNumId w:val="48"/>
  </w:num>
  <w:num w:numId="63">
    <w:abstractNumId w:val="14"/>
  </w:num>
  <w:num w:numId="64">
    <w:abstractNumId w:val="20"/>
  </w:num>
  <w:num w:numId="65">
    <w:abstractNumId w:val="67"/>
  </w:num>
  <w:num w:numId="66">
    <w:abstractNumId w:val="36"/>
  </w:num>
  <w:num w:numId="67">
    <w:abstractNumId w:val="60"/>
  </w:num>
  <w:num w:numId="68">
    <w:abstractNumId w:val="9"/>
  </w:num>
  <w:num w:numId="69">
    <w:abstractNumId w:val="58"/>
  </w:num>
  <w:num w:numId="70">
    <w:abstractNumId w:val="23"/>
  </w:num>
  <w:num w:numId="71">
    <w:abstractNumId w:val="13"/>
  </w:num>
  <w:num w:numId="72">
    <w:abstractNumId w:val="37"/>
  </w:num>
  <w:num w:numId="73">
    <w:abstractNumId w:val="76"/>
  </w:num>
  <w:num w:numId="74">
    <w:abstractNumId w:val="15"/>
  </w:num>
  <w:num w:numId="75">
    <w:abstractNumId w:val="29"/>
  </w:num>
  <w:num w:numId="76">
    <w:abstractNumId w:val="6"/>
  </w:num>
  <w:num w:numId="77">
    <w:abstractNumId w:val="65"/>
  </w:num>
  <w:num w:numId="78">
    <w:abstractNumId w:val="72"/>
  </w:num>
  <w:num w:numId="79">
    <w:abstractNumId w:val="43"/>
  </w:num>
  <w:num w:numId="80">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E"/>
    <w:rsid w:val="00026DB9"/>
    <w:rsid w:val="00034337"/>
    <w:rsid w:val="0003484A"/>
    <w:rsid w:val="0003641B"/>
    <w:rsid w:val="000426F8"/>
    <w:rsid w:val="00050B48"/>
    <w:rsid w:val="00061044"/>
    <w:rsid w:val="000644EA"/>
    <w:rsid w:val="00065C54"/>
    <w:rsid w:val="00083F16"/>
    <w:rsid w:val="000A6368"/>
    <w:rsid w:val="000A6686"/>
    <w:rsid w:val="000C21B4"/>
    <w:rsid w:val="000C26F3"/>
    <w:rsid w:val="000C2B33"/>
    <w:rsid w:val="000C4CA0"/>
    <w:rsid w:val="000E0A94"/>
    <w:rsid w:val="000E5449"/>
    <w:rsid w:val="000E789B"/>
    <w:rsid w:val="00101FCA"/>
    <w:rsid w:val="001055C5"/>
    <w:rsid w:val="00107E7C"/>
    <w:rsid w:val="0011031A"/>
    <w:rsid w:val="00116C4A"/>
    <w:rsid w:val="00146F29"/>
    <w:rsid w:val="00154142"/>
    <w:rsid w:val="00156ACA"/>
    <w:rsid w:val="00170BD2"/>
    <w:rsid w:val="00177070"/>
    <w:rsid w:val="0017714A"/>
    <w:rsid w:val="00190B59"/>
    <w:rsid w:val="00194A3A"/>
    <w:rsid w:val="001A3C4E"/>
    <w:rsid w:val="001B7738"/>
    <w:rsid w:val="001C07CD"/>
    <w:rsid w:val="001C6AAA"/>
    <w:rsid w:val="001E1BA4"/>
    <w:rsid w:val="001E363B"/>
    <w:rsid w:val="001E6CD8"/>
    <w:rsid w:val="00200E6C"/>
    <w:rsid w:val="002335E1"/>
    <w:rsid w:val="0023750D"/>
    <w:rsid w:val="00253084"/>
    <w:rsid w:val="0027271F"/>
    <w:rsid w:val="00273DE9"/>
    <w:rsid w:val="00284301"/>
    <w:rsid w:val="00296C5F"/>
    <w:rsid w:val="002B257D"/>
    <w:rsid w:val="002B639F"/>
    <w:rsid w:val="002D4CD0"/>
    <w:rsid w:val="002F505B"/>
    <w:rsid w:val="002F6D95"/>
    <w:rsid w:val="00320404"/>
    <w:rsid w:val="00330EEA"/>
    <w:rsid w:val="00335F50"/>
    <w:rsid w:val="00336832"/>
    <w:rsid w:val="00347DA1"/>
    <w:rsid w:val="00361E7F"/>
    <w:rsid w:val="00365C3C"/>
    <w:rsid w:val="0036605E"/>
    <w:rsid w:val="003773BB"/>
    <w:rsid w:val="00395F98"/>
    <w:rsid w:val="00396E5E"/>
    <w:rsid w:val="003B7520"/>
    <w:rsid w:val="003C4FBC"/>
    <w:rsid w:val="003F3B56"/>
    <w:rsid w:val="00416353"/>
    <w:rsid w:val="00417DB5"/>
    <w:rsid w:val="0042319B"/>
    <w:rsid w:val="0043465F"/>
    <w:rsid w:val="00466047"/>
    <w:rsid w:val="0047762F"/>
    <w:rsid w:val="00486506"/>
    <w:rsid w:val="004A441E"/>
    <w:rsid w:val="004B388A"/>
    <w:rsid w:val="004B440D"/>
    <w:rsid w:val="004E029E"/>
    <w:rsid w:val="004E41C6"/>
    <w:rsid w:val="00504D7E"/>
    <w:rsid w:val="0051209B"/>
    <w:rsid w:val="005163E0"/>
    <w:rsid w:val="00517D85"/>
    <w:rsid w:val="00533CBB"/>
    <w:rsid w:val="00551CEA"/>
    <w:rsid w:val="005570FD"/>
    <w:rsid w:val="00561C6B"/>
    <w:rsid w:val="0056295C"/>
    <w:rsid w:val="00565150"/>
    <w:rsid w:val="00567A2F"/>
    <w:rsid w:val="00594BFC"/>
    <w:rsid w:val="005960AE"/>
    <w:rsid w:val="00596F2E"/>
    <w:rsid w:val="005A4D45"/>
    <w:rsid w:val="005B6D68"/>
    <w:rsid w:val="005C5485"/>
    <w:rsid w:val="005D5194"/>
    <w:rsid w:val="005E7B73"/>
    <w:rsid w:val="00634E26"/>
    <w:rsid w:val="0068144B"/>
    <w:rsid w:val="00684725"/>
    <w:rsid w:val="006C0D3C"/>
    <w:rsid w:val="006C2AA2"/>
    <w:rsid w:val="006C74AE"/>
    <w:rsid w:val="006D38D5"/>
    <w:rsid w:val="006E73E2"/>
    <w:rsid w:val="00702148"/>
    <w:rsid w:val="00717AF5"/>
    <w:rsid w:val="00717B3D"/>
    <w:rsid w:val="0073145F"/>
    <w:rsid w:val="00743E25"/>
    <w:rsid w:val="007509EC"/>
    <w:rsid w:val="00775C5A"/>
    <w:rsid w:val="00775DD2"/>
    <w:rsid w:val="00796922"/>
    <w:rsid w:val="007A4F96"/>
    <w:rsid w:val="007A6212"/>
    <w:rsid w:val="007B52C6"/>
    <w:rsid w:val="007C291F"/>
    <w:rsid w:val="007E1056"/>
    <w:rsid w:val="007E2BBE"/>
    <w:rsid w:val="007E7D21"/>
    <w:rsid w:val="007F0DC5"/>
    <w:rsid w:val="008000D2"/>
    <w:rsid w:val="0080690C"/>
    <w:rsid w:val="00807DD9"/>
    <w:rsid w:val="00810A71"/>
    <w:rsid w:val="0082684D"/>
    <w:rsid w:val="00832F02"/>
    <w:rsid w:val="008526ED"/>
    <w:rsid w:val="00856A01"/>
    <w:rsid w:val="0087197E"/>
    <w:rsid w:val="00881CD9"/>
    <w:rsid w:val="00891580"/>
    <w:rsid w:val="00892E95"/>
    <w:rsid w:val="008A696B"/>
    <w:rsid w:val="008A6FE0"/>
    <w:rsid w:val="008B6767"/>
    <w:rsid w:val="008C0D5C"/>
    <w:rsid w:val="008E5515"/>
    <w:rsid w:val="008F01C8"/>
    <w:rsid w:val="00914953"/>
    <w:rsid w:val="00916524"/>
    <w:rsid w:val="009235E2"/>
    <w:rsid w:val="009300EB"/>
    <w:rsid w:val="00962D93"/>
    <w:rsid w:val="00977EC8"/>
    <w:rsid w:val="009831F5"/>
    <w:rsid w:val="00986F70"/>
    <w:rsid w:val="009934E4"/>
    <w:rsid w:val="009A773D"/>
    <w:rsid w:val="009B3135"/>
    <w:rsid w:val="009C4560"/>
    <w:rsid w:val="009E1767"/>
    <w:rsid w:val="009E620E"/>
    <w:rsid w:val="00A0282F"/>
    <w:rsid w:val="00A03578"/>
    <w:rsid w:val="00A0495F"/>
    <w:rsid w:val="00A04F3A"/>
    <w:rsid w:val="00A04F49"/>
    <w:rsid w:val="00A130FB"/>
    <w:rsid w:val="00A216F1"/>
    <w:rsid w:val="00A226AB"/>
    <w:rsid w:val="00A51850"/>
    <w:rsid w:val="00A51F4B"/>
    <w:rsid w:val="00A64073"/>
    <w:rsid w:val="00A6558F"/>
    <w:rsid w:val="00A67514"/>
    <w:rsid w:val="00A717FB"/>
    <w:rsid w:val="00A766CA"/>
    <w:rsid w:val="00A84D2F"/>
    <w:rsid w:val="00A87FE9"/>
    <w:rsid w:val="00AA1201"/>
    <w:rsid w:val="00AA1BF8"/>
    <w:rsid w:val="00AC03FA"/>
    <w:rsid w:val="00AD3FA1"/>
    <w:rsid w:val="00B03067"/>
    <w:rsid w:val="00B05A6A"/>
    <w:rsid w:val="00B25DB7"/>
    <w:rsid w:val="00B27799"/>
    <w:rsid w:val="00B44BFD"/>
    <w:rsid w:val="00B47B90"/>
    <w:rsid w:val="00B767B6"/>
    <w:rsid w:val="00B843E9"/>
    <w:rsid w:val="00B85607"/>
    <w:rsid w:val="00B85BB9"/>
    <w:rsid w:val="00B940B1"/>
    <w:rsid w:val="00B96DCF"/>
    <w:rsid w:val="00BB11B8"/>
    <w:rsid w:val="00BB49EC"/>
    <w:rsid w:val="00BC1BC6"/>
    <w:rsid w:val="00BE0217"/>
    <w:rsid w:val="00BE0709"/>
    <w:rsid w:val="00BE7BA0"/>
    <w:rsid w:val="00BF1BEA"/>
    <w:rsid w:val="00BF695A"/>
    <w:rsid w:val="00C008C1"/>
    <w:rsid w:val="00C04A0E"/>
    <w:rsid w:val="00C04A64"/>
    <w:rsid w:val="00C07238"/>
    <w:rsid w:val="00C206E4"/>
    <w:rsid w:val="00C40DC8"/>
    <w:rsid w:val="00C4255C"/>
    <w:rsid w:val="00C46AED"/>
    <w:rsid w:val="00C51AE4"/>
    <w:rsid w:val="00C70291"/>
    <w:rsid w:val="00C85874"/>
    <w:rsid w:val="00C87C37"/>
    <w:rsid w:val="00C91341"/>
    <w:rsid w:val="00CA6045"/>
    <w:rsid w:val="00CA6F37"/>
    <w:rsid w:val="00CB0CFD"/>
    <w:rsid w:val="00CE016F"/>
    <w:rsid w:val="00CF471B"/>
    <w:rsid w:val="00D003A6"/>
    <w:rsid w:val="00D0684D"/>
    <w:rsid w:val="00D070E8"/>
    <w:rsid w:val="00D07386"/>
    <w:rsid w:val="00D1135B"/>
    <w:rsid w:val="00D15700"/>
    <w:rsid w:val="00D22920"/>
    <w:rsid w:val="00D31847"/>
    <w:rsid w:val="00D4761B"/>
    <w:rsid w:val="00D5332E"/>
    <w:rsid w:val="00D66B32"/>
    <w:rsid w:val="00D735C2"/>
    <w:rsid w:val="00D833A0"/>
    <w:rsid w:val="00D87436"/>
    <w:rsid w:val="00DA1C80"/>
    <w:rsid w:val="00DB2B20"/>
    <w:rsid w:val="00DC50FE"/>
    <w:rsid w:val="00DD4514"/>
    <w:rsid w:val="00DD743D"/>
    <w:rsid w:val="00DE61A9"/>
    <w:rsid w:val="00E03F16"/>
    <w:rsid w:val="00E06ADF"/>
    <w:rsid w:val="00E37BB8"/>
    <w:rsid w:val="00E51DF0"/>
    <w:rsid w:val="00E52486"/>
    <w:rsid w:val="00E624D5"/>
    <w:rsid w:val="00E6560C"/>
    <w:rsid w:val="00E710D8"/>
    <w:rsid w:val="00E729F8"/>
    <w:rsid w:val="00E8045F"/>
    <w:rsid w:val="00E955C1"/>
    <w:rsid w:val="00EB07B0"/>
    <w:rsid w:val="00EC2060"/>
    <w:rsid w:val="00EC3C8F"/>
    <w:rsid w:val="00EC5A53"/>
    <w:rsid w:val="00ED574F"/>
    <w:rsid w:val="00ED5E70"/>
    <w:rsid w:val="00ED5EA8"/>
    <w:rsid w:val="00EE3CA6"/>
    <w:rsid w:val="00F031CC"/>
    <w:rsid w:val="00F505FB"/>
    <w:rsid w:val="00F6587D"/>
    <w:rsid w:val="00F674DD"/>
    <w:rsid w:val="00F7242A"/>
    <w:rsid w:val="00F73FD0"/>
    <w:rsid w:val="00F825FA"/>
    <w:rsid w:val="00FA1BEB"/>
    <w:rsid w:val="00FB6868"/>
    <w:rsid w:val="00FC2A90"/>
    <w:rsid w:val="00FD1ACB"/>
    <w:rsid w:val="00FD3CA3"/>
    <w:rsid w:val="00FE3B83"/>
    <w:rsid w:val="00FE58BE"/>
    <w:rsid w:val="00FF6744"/>
    <w:rsid w:val="00FF70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776FCF-B5FE-4F3E-8EFE-11B99FE1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4E"/>
    <w:rPr>
      <w:sz w:val="24"/>
      <w:szCs w:val="24"/>
    </w:rPr>
  </w:style>
  <w:style w:type="paragraph" w:styleId="Balk1">
    <w:name w:val="heading 1"/>
    <w:basedOn w:val="Normal"/>
    <w:next w:val="Normal"/>
    <w:qFormat/>
    <w:rsid w:val="00C85874"/>
    <w:pPr>
      <w:keepNext/>
      <w:spacing w:before="120" w:after="120" w:line="320" w:lineRule="atLeast"/>
      <w:jc w:val="center"/>
      <w:outlineLvl w:val="0"/>
    </w:pPr>
    <w:rPr>
      <w:rFonts w:eastAsia="Arial Unicode MS"/>
      <w:b/>
      <w:sz w:val="28"/>
      <w:szCs w:val="20"/>
      <w:lang w:val="en-US"/>
    </w:rPr>
  </w:style>
  <w:style w:type="paragraph" w:styleId="Balk2">
    <w:name w:val="heading 2"/>
    <w:basedOn w:val="Normal"/>
    <w:next w:val="Normal"/>
    <w:link w:val="Balk2Char"/>
    <w:uiPriority w:val="9"/>
    <w:unhideWhenUsed/>
    <w:qFormat/>
    <w:rsid w:val="00061044"/>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Balk9">
    <w:name w:val="heading 9"/>
    <w:basedOn w:val="Normal"/>
    <w:next w:val="Normal"/>
    <w:qFormat/>
    <w:rsid w:val="00B940B1"/>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A3C4E"/>
    <w:pPr>
      <w:spacing w:before="100" w:beforeAutospacing="1" w:after="100" w:afterAutospacing="1"/>
    </w:pPr>
  </w:style>
  <w:style w:type="paragraph" w:styleId="stBilgi">
    <w:name w:val="header"/>
    <w:basedOn w:val="Normal"/>
    <w:rsid w:val="0051209B"/>
    <w:pPr>
      <w:tabs>
        <w:tab w:val="center" w:pos="4536"/>
        <w:tab w:val="right" w:pos="9072"/>
      </w:tabs>
    </w:pPr>
  </w:style>
  <w:style w:type="character" w:styleId="SayfaNumaras">
    <w:name w:val="page number"/>
    <w:basedOn w:val="VarsaylanParagrafYazTipi"/>
    <w:rsid w:val="0051209B"/>
  </w:style>
  <w:style w:type="paragraph" w:styleId="GvdeMetni">
    <w:name w:val="Body Text"/>
    <w:basedOn w:val="Normal"/>
    <w:rsid w:val="00B940B1"/>
    <w:rPr>
      <w:szCs w:val="20"/>
      <w:lang w:eastAsia="en-US"/>
    </w:rPr>
  </w:style>
  <w:style w:type="paragraph" w:styleId="ListeParagraf">
    <w:name w:val="List Paragraph"/>
    <w:basedOn w:val="Normal"/>
    <w:uiPriority w:val="34"/>
    <w:qFormat/>
    <w:rsid w:val="00F73FD0"/>
    <w:pPr>
      <w:ind w:left="720"/>
      <w:contextualSpacing/>
    </w:pPr>
  </w:style>
  <w:style w:type="paragraph" w:styleId="BalonMetni">
    <w:name w:val="Balloon Text"/>
    <w:basedOn w:val="Normal"/>
    <w:link w:val="BalonMetniChar"/>
    <w:rsid w:val="007509EC"/>
    <w:rPr>
      <w:rFonts w:ascii="Tahoma" w:hAnsi="Tahoma" w:cs="Tahoma"/>
      <w:sz w:val="16"/>
      <w:szCs w:val="16"/>
    </w:rPr>
  </w:style>
  <w:style w:type="character" w:customStyle="1" w:styleId="BalonMetniChar">
    <w:name w:val="Balon Metni Char"/>
    <w:basedOn w:val="VarsaylanParagrafYazTipi"/>
    <w:link w:val="BalonMetni"/>
    <w:rsid w:val="007509EC"/>
    <w:rPr>
      <w:rFonts w:ascii="Tahoma" w:hAnsi="Tahoma" w:cs="Tahoma"/>
      <w:sz w:val="16"/>
      <w:szCs w:val="16"/>
    </w:rPr>
  </w:style>
  <w:style w:type="paragraph" w:styleId="AltBilgi">
    <w:name w:val="footer"/>
    <w:basedOn w:val="Normal"/>
    <w:link w:val="AltBilgiChar"/>
    <w:uiPriority w:val="99"/>
    <w:rsid w:val="009235E2"/>
    <w:pPr>
      <w:tabs>
        <w:tab w:val="center" w:pos="4536"/>
        <w:tab w:val="right" w:pos="9072"/>
      </w:tabs>
    </w:pPr>
  </w:style>
  <w:style w:type="character" w:customStyle="1" w:styleId="AltBilgiChar">
    <w:name w:val="Alt Bilgi Char"/>
    <w:basedOn w:val="VarsaylanParagrafYazTipi"/>
    <w:link w:val="AltBilgi"/>
    <w:uiPriority w:val="99"/>
    <w:rsid w:val="009235E2"/>
    <w:rPr>
      <w:sz w:val="24"/>
      <w:szCs w:val="24"/>
    </w:rPr>
  </w:style>
  <w:style w:type="paragraph" w:customStyle="1" w:styleId="Default">
    <w:name w:val="Default"/>
    <w:rsid w:val="00A6558F"/>
    <w:pPr>
      <w:autoSpaceDE w:val="0"/>
      <w:autoSpaceDN w:val="0"/>
      <w:adjustRightInd w:val="0"/>
    </w:pPr>
    <w:rPr>
      <w:rFonts w:eastAsiaTheme="minorHAnsi"/>
      <w:color w:val="000000"/>
      <w:sz w:val="24"/>
      <w:szCs w:val="24"/>
      <w:lang w:eastAsia="en-US"/>
    </w:rPr>
  </w:style>
  <w:style w:type="character" w:styleId="DipnotBavurusu">
    <w:name w:val="footnote reference"/>
    <w:basedOn w:val="VarsaylanParagrafYazTipi"/>
    <w:uiPriority w:val="99"/>
    <w:unhideWhenUsed/>
    <w:rsid w:val="003B7520"/>
    <w:rPr>
      <w:vertAlign w:val="superscript"/>
    </w:rPr>
  </w:style>
  <w:style w:type="paragraph" w:styleId="GvdeMetni3">
    <w:name w:val="Body Text 3"/>
    <w:basedOn w:val="Normal"/>
    <w:link w:val="GvdeMetni3Char"/>
    <w:uiPriority w:val="99"/>
    <w:unhideWhenUsed/>
    <w:rsid w:val="00832F02"/>
    <w:pPr>
      <w:spacing w:after="120"/>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832F02"/>
    <w:rPr>
      <w:rFonts w:asciiTheme="minorHAnsi" w:eastAsiaTheme="minorHAnsi" w:hAnsiTheme="minorHAnsi" w:cstheme="minorBidi"/>
      <w:sz w:val="16"/>
      <w:szCs w:val="16"/>
      <w:lang w:eastAsia="en-US"/>
    </w:rPr>
  </w:style>
  <w:style w:type="paragraph" w:styleId="GvdeMetni2">
    <w:name w:val="Body Text 2"/>
    <w:basedOn w:val="Normal"/>
    <w:link w:val="GvdeMetni2Char"/>
    <w:uiPriority w:val="99"/>
    <w:unhideWhenUsed/>
    <w:rsid w:val="00CA6045"/>
    <w:pPr>
      <w:spacing w:after="120" w:line="480" w:lineRule="auto"/>
    </w:pPr>
    <w:rPr>
      <w:rFonts w:asciiTheme="minorHAnsi" w:eastAsiaTheme="minorHAnsi" w:hAnsiTheme="minorHAnsi" w:cstheme="minorBidi"/>
      <w:sz w:val="22"/>
      <w:szCs w:val="22"/>
      <w:lang w:eastAsia="en-US"/>
    </w:rPr>
  </w:style>
  <w:style w:type="character" w:customStyle="1" w:styleId="GvdeMetni2Char">
    <w:name w:val="Gövde Metni 2 Char"/>
    <w:basedOn w:val="VarsaylanParagrafYazTipi"/>
    <w:link w:val="GvdeMetni2"/>
    <w:uiPriority w:val="99"/>
    <w:rsid w:val="00CA6045"/>
    <w:rPr>
      <w:rFonts w:asciiTheme="minorHAnsi" w:eastAsiaTheme="minorHAnsi" w:hAnsiTheme="minorHAnsi" w:cstheme="minorBidi"/>
      <w:sz w:val="22"/>
      <w:szCs w:val="22"/>
      <w:lang w:eastAsia="en-US"/>
    </w:rPr>
  </w:style>
  <w:style w:type="character" w:customStyle="1" w:styleId="Balk2Char">
    <w:name w:val="Başlık 2 Char"/>
    <w:basedOn w:val="VarsaylanParagrafYazTipi"/>
    <w:link w:val="Balk2"/>
    <w:uiPriority w:val="9"/>
    <w:rsid w:val="00061044"/>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9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7FBC8-C248-4EB0-8AE9-021AEFE0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11057</Words>
  <Characters>63027</Characters>
  <Application>Microsoft Office Word</Application>
  <DocSecurity>0</DocSecurity>
  <Lines>525</Lines>
  <Paragraphs>147</Paragraphs>
  <ScaleCrop>false</ScaleCrop>
  <HeadingPairs>
    <vt:vector size="2" baseType="variant">
      <vt:variant>
        <vt:lpstr>Konu Başlığı</vt:lpstr>
      </vt:variant>
      <vt:variant>
        <vt:i4>1</vt:i4>
      </vt:variant>
    </vt:vector>
  </HeadingPairs>
  <TitlesOfParts>
    <vt:vector size="1" baseType="lpstr">
      <vt:lpstr>…………………</vt:lpstr>
    </vt:vector>
  </TitlesOfParts>
  <Company>TM</Company>
  <LinksUpToDate>false</LinksUpToDate>
  <CharactersWithSpaces>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1muhsin</dc:creator>
  <cp:lastModifiedBy>Windows Kullanıcısı</cp:lastModifiedBy>
  <cp:revision>6</cp:revision>
  <cp:lastPrinted>2015-09-15T14:27:00Z</cp:lastPrinted>
  <dcterms:created xsi:type="dcterms:W3CDTF">2019-05-13T08:43:00Z</dcterms:created>
  <dcterms:modified xsi:type="dcterms:W3CDTF">2019-05-13T20:32:00Z</dcterms:modified>
</cp:coreProperties>
</file>